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05C7BE">
      <w:pPr>
        <w:jc w:val="center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国联集团资产公告</w:t>
      </w:r>
    </w:p>
    <w:p w14:paraId="102BEB47">
      <w:pP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一、南惠佳园</w:t>
      </w:r>
    </w:p>
    <w:p w14:paraId="432FD716">
      <w:pP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1.资产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地址：枚乘路和西安路交叉口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；</w:t>
      </w:r>
      <w:bookmarkStart w:id="0" w:name="_GoBack"/>
      <w:bookmarkEnd w:id="0"/>
    </w:p>
    <w:p w14:paraId="62B3843D">
      <w:pP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2.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资产面积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：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200-400</w:t>
      </w:r>
      <w:r>
        <w:rPr>
          <w:rFonts w:ascii="Times New Roman" w:hAnsi="Times New Roman" w:eastAsia="方正仿宋_GBK" w:cs="Times New Roman"/>
          <w:sz w:val="32"/>
          <w:szCs w:val="32"/>
        </w:rPr>
        <w:t>㎡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不等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；</w:t>
      </w:r>
    </w:p>
    <w:p w14:paraId="73E621BC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3.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资产介绍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南惠佳园位于枚乘路和西安路交叉口东南方向，紧邻延安路高架出口，毗邻明远果品批发市场，周边有康桥公馆、新兴和苑等住宅区，住户较密集。</w:t>
      </w:r>
    </w:p>
    <w:p w14:paraId="24E84C08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4.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联系人：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张经理0517-83979992</w:t>
      </w:r>
    </w:p>
    <w:p w14:paraId="472E0452">
      <w:pPr>
        <w:rPr>
          <w:rFonts w:hint="eastAsia" w:ascii="Times New Roman" w:hAnsi="Times New Roman" w:eastAsia="方正仿宋_GBK" w:cs="Times New Roman"/>
          <w:sz w:val="32"/>
          <w:szCs w:val="32"/>
        </w:rPr>
      </w:pPr>
      <w:r>
        <w:drawing>
          <wp:inline distT="0" distB="0" distL="114300" distR="114300">
            <wp:extent cx="5138420" cy="5070475"/>
            <wp:effectExtent l="0" t="0" r="5080" b="15875"/>
            <wp:docPr id="22" name="图片 22" descr="南惠佳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南惠佳园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8420" cy="50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2E2C0">
      <w:pPr>
        <w:rPr>
          <w:rFonts w:hint="eastAsia" w:ascii="Times New Roman" w:hAnsi="Times New Roman" w:eastAsia="方正仿宋_GBK" w:cs="Times New Roman"/>
          <w:sz w:val="32"/>
          <w:szCs w:val="32"/>
        </w:rPr>
      </w:pPr>
      <w:r>
        <w:drawing>
          <wp:inline distT="0" distB="0" distL="114300" distR="114300">
            <wp:extent cx="4941570" cy="3387725"/>
            <wp:effectExtent l="0" t="0" r="11430" b="317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1570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EEF78">
      <w:pPr>
        <w:rPr>
          <w:rFonts w:hint="eastAsia" w:ascii="Times New Roman" w:hAnsi="Times New Roman" w:eastAsia="方正仿宋_GBK" w:cs="Times New Roman"/>
          <w:sz w:val="32"/>
          <w:szCs w:val="32"/>
        </w:rPr>
      </w:pPr>
    </w:p>
    <w:p w14:paraId="012F5C92">
      <w:pPr>
        <w:widowControl/>
        <w:numPr>
          <w:ilvl w:val="0"/>
          <w:numId w:val="0"/>
        </w:numPr>
        <w:rPr>
          <w:rFonts w:hint="default" w:ascii="宋体" w:hAnsi="宋体" w:eastAsia="宋体" w:cs="宋体"/>
          <w:color w:val="000000"/>
          <w:kern w:val="0"/>
          <w:sz w:val="20"/>
          <w:szCs w:val="20"/>
          <w:lang w:val="en-US" w:eastAsia="zh-CN"/>
          <w14:ligatures w14:val="none"/>
        </w:rPr>
      </w:pPr>
    </w:p>
    <w:p w14:paraId="3FFCC88E">
      <w:pPr>
        <w:widowControl/>
        <w:numPr>
          <w:ilvl w:val="0"/>
          <w:numId w:val="0"/>
        </w:numPr>
        <w:rPr>
          <w:rFonts w:hint="default" w:ascii="宋体" w:hAnsi="宋体" w:eastAsia="宋体" w:cs="宋体"/>
          <w:color w:val="000000"/>
          <w:kern w:val="0"/>
          <w:sz w:val="20"/>
          <w:szCs w:val="20"/>
          <w:lang w:val="en-US" w:eastAsia="zh-CN"/>
          <w14:ligatures w14:val="none"/>
        </w:rPr>
      </w:pPr>
    </w:p>
    <w:p w14:paraId="4ECC1C2F">
      <w:pPr>
        <w:widowControl/>
        <w:rPr>
          <w:rFonts w:ascii="宋体" w:hAnsi="宋体" w:eastAsia="宋体" w:cs="宋体"/>
          <w:color w:val="000000"/>
          <w:kern w:val="0"/>
          <w:sz w:val="22"/>
          <w14:ligatures w14:val="none"/>
        </w:rPr>
      </w:pPr>
    </w:p>
    <w:p w14:paraId="3B3ACA69">
      <w:pP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774055" cy="7473315"/>
            <wp:effectExtent l="0" t="0" r="17145" b="1333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4055" cy="747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br w:type="page"/>
      </w:r>
    </w:p>
    <w:p w14:paraId="48A13D60">
      <w:pPr>
        <w:widowControl/>
        <w:numPr>
          <w:ilvl w:val="0"/>
          <w:numId w:val="0"/>
        </w:numPr>
        <w:ind w:leftChars="0"/>
        <w:rPr>
          <w:rFonts w:hint="eastAsia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二、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福星花园</w:t>
      </w:r>
    </w:p>
    <w:p w14:paraId="3CB7CEDA">
      <w:pPr>
        <w:widowControl/>
        <w:numPr>
          <w:ilvl w:val="0"/>
          <w:numId w:val="0"/>
        </w:numPr>
        <w:ind w:leftChars="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1.资产地址：延安东路139号；</w:t>
      </w:r>
    </w:p>
    <w:p w14:paraId="5DE3258E">
      <w:pPr>
        <w:widowControl/>
        <w:numPr>
          <w:ilvl w:val="0"/>
          <w:numId w:val="0"/>
        </w:numPr>
        <w:ind w:leftChars="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2.资产面积：21-298㎡不等；</w:t>
      </w:r>
    </w:p>
    <w:p w14:paraId="7F4EA9FC">
      <w:pPr>
        <w:widowControl/>
        <w:numPr>
          <w:ilvl w:val="0"/>
          <w:numId w:val="0"/>
        </w:numPr>
        <w:ind w:leftChars="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3.资产介绍：福星花园紧靠延安路高架，交通便利，适合作为仓库或商业运营。</w:t>
      </w:r>
    </w:p>
    <w:p w14:paraId="4D10CC1B">
      <w:pPr>
        <w:widowControl/>
        <w:numPr>
          <w:ilvl w:val="0"/>
          <w:numId w:val="0"/>
        </w:numPr>
        <w:ind w:leftChars="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4.联系人：王经理0517-83888688</w:t>
      </w:r>
    </w:p>
    <w:p w14:paraId="6D6D7B71">
      <w:pPr>
        <w:widowControl/>
        <w:numPr>
          <w:ilvl w:val="0"/>
          <w:numId w:val="0"/>
        </w:numPr>
        <w:ind w:leftChars="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4099560" cy="5464175"/>
            <wp:effectExtent l="0" t="0" r="15240" b="3175"/>
            <wp:docPr id="18" name="图片 18" descr="12e1c3e2cea3168f43d983d43e535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2e1c3e2cea3168f43d983d43e535b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546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54EBB">
      <w:pPr>
        <w:numPr>
          <w:ilvl w:val="0"/>
          <w:numId w:val="0"/>
        </w:numP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198110" cy="3564890"/>
            <wp:effectExtent l="0" t="0" r="2540" b="1651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35270">
      <w:pP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059BAE84">
      <w:pP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598160" cy="9070340"/>
            <wp:effectExtent l="0" t="0" r="2540" b="16510"/>
            <wp:docPr id="12" name="图片 12" descr="b1452b1ba4b13e6f76cba5e1a6821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1452b1ba4b13e6f76cba5e1a68217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8160" cy="907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1DD52">
      <w:pPr>
        <w:numPr>
          <w:ilvl w:val="0"/>
          <w:numId w:val="0"/>
        </w:numP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669280" cy="1899920"/>
            <wp:effectExtent l="0" t="0" r="7620" b="5080"/>
            <wp:docPr id="28" name="图片 28" descr="17241606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724160651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D3220">
      <w:pP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br w:type="page"/>
      </w:r>
    </w:p>
    <w:p w14:paraId="30A80D75">
      <w:pPr>
        <w:numPr>
          <w:ilvl w:val="0"/>
          <w:numId w:val="0"/>
        </w:numPr>
        <w:rPr>
          <w:rFonts w:hint="eastAsia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三、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恒和花园</w:t>
      </w:r>
    </w:p>
    <w:p w14:paraId="13B7D501">
      <w:pPr>
        <w:numPr>
          <w:ilvl w:val="0"/>
          <w:numId w:val="0"/>
        </w:numP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1.资产地址：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清江浦区延安东路与承德南路交叉路口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；</w:t>
      </w:r>
    </w:p>
    <w:p w14:paraId="6B99EF79">
      <w:pPr>
        <w:numPr>
          <w:ilvl w:val="0"/>
          <w:numId w:val="0"/>
        </w:numP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2.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资产面积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：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9612.67㎡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；</w:t>
      </w:r>
    </w:p>
    <w:p w14:paraId="7622837C">
      <w:pPr>
        <w:numPr>
          <w:ilvl w:val="0"/>
          <w:numId w:val="0"/>
        </w:num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3.资产介绍：淮安市清江浦区延安东路与承德南路交叉口恒和花园，商业三层401室，面积931.57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㎡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；商业一、二层，面积9612.67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㎡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，位于延安路高架出口处，交通便利，背靠大体量成熟住宅区，人口密集，周边商圈繁荣，可用作健身娱乐、教育培训等。</w:t>
      </w:r>
    </w:p>
    <w:p w14:paraId="408E31EE">
      <w:pPr>
        <w:numPr>
          <w:ilvl w:val="0"/>
          <w:numId w:val="0"/>
        </w:num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4.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联系人：孙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经理0517-89369458</w:t>
      </w:r>
    </w:p>
    <w:p w14:paraId="27171D54">
      <w:pPr>
        <w:widowControl/>
        <w:rPr>
          <w:rFonts w:ascii="宋体" w:hAnsi="宋体" w:eastAsia="宋体" w:cs="宋体"/>
          <w:color w:val="000000"/>
          <w:kern w:val="0"/>
          <w:sz w:val="20"/>
          <w:szCs w:val="20"/>
          <w14:ligatures w14:val="none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250825</wp:posOffset>
            </wp:positionH>
            <wp:positionV relativeFrom="paragraph">
              <wp:posOffset>179705</wp:posOffset>
            </wp:positionV>
            <wp:extent cx="5600700" cy="3121025"/>
            <wp:effectExtent l="0" t="0" r="0" b="3175"/>
            <wp:wrapTopAndBottom/>
            <wp:docPr id="10" name="图片 1" descr="恒和花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恒和花园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955174">
      <w:pPr>
        <w:rPr>
          <w:rFonts w:hint="eastAsia" w:ascii="Times New Roman" w:hAnsi="Times New Roman" w:eastAsia="方正仿宋_GBK" w:cs="Times New Roman"/>
          <w:sz w:val="32"/>
          <w:szCs w:val="32"/>
        </w:rPr>
      </w:pPr>
    </w:p>
    <w:p w14:paraId="0ACF01A3">
      <w:r>
        <w:drawing>
          <wp:inline distT="0" distB="0" distL="114300" distR="114300">
            <wp:extent cx="4654550" cy="3405505"/>
            <wp:effectExtent l="0" t="0" r="12700" b="44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B3C97">
      <w:r>
        <w:br w:type="page"/>
      </w:r>
    </w:p>
    <w:p w14:paraId="4BFE0ED0">
      <w:pPr>
        <w:numPr>
          <w:ilvl w:val="0"/>
          <w:numId w:val="0"/>
        </w:numPr>
        <w:ind w:leftChars="0"/>
        <w:rPr>
          <w:rFonts w:hint="eastAsia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四、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富康小区富康园</w:t>
      </w:r>
    </w:p>
    <w:p w14:paraId="61C6EBC6">
      <w:pPr>
        <w:numPr>
          <w:ilvl w:val="0"/>
          <w:numId w:val="0"/>
        </w:numPr>
        <w:ind w:leftChars="0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1.资产地址：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解放西路71号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；</w:t>
      </w:r>
    </w:p>
    <w:p w14:paraId="60E5514E">
      <w:pPr>
        <w:numPr>
          <w:ilvl w:val="0"/>
          <w:numId w:val="0"/>
        </w:numPr>
        <w:ind w:leftChars="0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2.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资产面积：1615.5㎡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；</w:t>
      </w:r>
    </w:p>
    <w:p w14:paraId="7F782568">
      <w:pPr>
        <w:numPr>
          <w:ilvl w:val="0"/>
          <w:numId w:val="0"/>
        </w:numPr>
        <w:ind w:leftChars="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3.资产介绍：位于清江浦区解放西路71号富康小区，处于成熟住宅区内，周边小区集聚，紧邻延安路高架，交通便利，房屋面积1615.5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㎡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，可作为幼儿园、办公用房。</w:t>
      </w:r>
    </w:p>
    <w:p w14:paraId="582B1C00">
      <w:pPr>
        <w:numPr>
          <w:ilvl w:val="0"/>
          <w:numId w:val="0"/>
        </w:numPr>
        <w:ind w:leftChars="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4.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联系人：王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经理0517-83888688</w:t>
      </w:r>
    </w:p>
    <w:p w14:paraId="788C5428">
      <w:pPr>
        <w:rPr>
          <w:rFonts w:hint="eastAsia" w:ascii="宋体" w:hAnsi="宋体" w:eastAsia="宋体" w:cs="宋体"/>
          <w:color w:val="000000"/>
          <w:kern w:val="0"/>
          <w:sz w:val="20"/>
          <w:szCs w:val="20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14:ligatures w14:val="none"/>
        </w:rPr>
        <w:drawing>
          <wp:inline distT="0" distB="0" distL="0" distR="0">
            <wp:extent cx="4153535" cy="2351405"/>
            <wp:effectExtent l="0" t="0" r="18415" b="10795"/>
            <wp:docPr id="103676348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763484" name="图片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353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F0CA4">
      <w:r>
        <w:drawing>
          <wp:inline distT="0" distB="0" distL="114300" distR="114300">
            <wp:extent cx="4022725" cy="2815590"/>
            <wp:effectExtent l="0" t="0" r="15875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rcRect t="9302" b="2534"/>
                    <a:stretch>
                      <a:fillRect/>
                    </a:stretch>
                  </pic:blipFill>
                  <pic:spPr>
                    <a:xfrm>
                      <a:off x="0" y="0"/>
                      <a:ext cx="4022725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717338B">
      <w:pPr>
        <w:rPr>
          <w:rFonts w:hint="eastAsia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五、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书城大厦</w:t>
      </w:r>
    </w:p>
    <w:p w14:paraId="4C4C6171">
      <w:pPr>
        <w:numPr>
          <w:ilvl w:val="0"/>
          <w:numId w:val="0"/>
        </w:numPr>
        <w:ind w:leftChars="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1.资产地址：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淮海北路39号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；</w:t>
      </w:r>
    </w:p>
    <w:p w14:paraId="342DE540">
      <w:pPr>
        <w:numPr>
          <w:ilvl w:val="0"/>
          <w:numId w:val="0"/>
        </w:numP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2.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资产面积：6476.9㎡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；</w:t>
      </w:r>
    </w:p>
    <w:p w14:paraId="44A21E3C">
      <w:pPr>
        <w:numPr>
          <w:ilvl w:val="0"/>
          <w:numId w:val="0"/>
        </w:num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3.资产介绍：位于淮海商业圈东北角，新华书店楼上，人口密集区域，交通便利，周边商圈繁荣，消费能力强，适合用于办公。</w:t>
      </w:r>
    </w:p>
    <w:p w14:paraId="218C22D1">
      <w:pPr>
        <w:numPr>
          <w:ilvl w:val="0"/>
          <w:numId w:val="0"/>
        </w:num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4.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联系人：孙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经理0517-89369458</w:t>
      </w:r>
    </w:p>
    <w:p w14:paraId="69D8785F">
      <w:pPr>
        <w:rPr>
          <w:rFonts w:hint="eastAsia" w:ascii="Times New Roman" w:hAnsi="Times New Roman" w:eastAsia="方正仿宋_GBK" w:cs="Times New Roman"/>
          <w:sz w:val="32"/>
          <w:szCs w:val="32"/>
        </w:rPr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14:ligatures w14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-257175</wp:posOffset>
            </wp:positionH>
            <wp:positionV relativeFrom="paragraph">
              <wp:posOffset>219075</wp:posOffset>
            </wp:positionV>
            <wp:extent cx="5379085" cy="4006215"/>
            <wp:effectExtent l="0" t="0" r="12065" b="13335"/>
            <wp:wrapTopAndBottom/>
            <wp:docPr id="623822338" name="图片 7" descr="城市街道与高楼大厦的商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822338" name="图片 7" descr="城市街道与高楼大厦的商店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5D2413">
      <w:pPr>
        <w:widowControl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627370" cy="3896995"/>
            <wp:effectExtent l="0" t="0" r="11430" b="825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7370" cy="38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6EDFD">
      <w:pP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br w:type="page"/>
      </w:r>
    </w:p>
    <w:p w14:paraId="2DF57184">
      <w:pPr>
        <w:numPr>
          <w:ilvl w:val="0"/>
          <w:numId w:val="0"/>
        </w:numP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六、西大街116号6号</w:t>
      </w:r>
    </w:p>
    <w:p w14:paraId="31B231E6">
      <w:pPr>
        <w:numPr>
          <w:ilvl w:val="0"/>
          <w:numId w:val="0"/>
        </w:num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1.资产地址：西大街116号；</w:t>
      </w:r>
    </w:p>
    <w:p w14:paraId="195D054F">
      <w:pPr>
        <w:numPr>
          <w:ilvl w:val="0"/>
          <w:numId w:val="0"/>
        </w:numP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2.资产面积：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1472.12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㎡；</w:t>
      </w:r>
    </w:p>
    <w:p w14:paraId="5732324A">
      <w:pPr>
        <w:numPr>
          <w:ilvl w:val="0"/>
          <w:numId w:val="0"/>
        </w:numP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3.资产介绍：地处淮安市中心繁华地段，周边商铺林立，配套齐全，目前处于闲置状态，可用于教育培训、办公用房。</w:t>
      </w:r>
    </w:p>
    <w:p w14:paraId="63814F08">
      <w:pPr>
        <w:numPr>
          <w:ilvl w:val="0"/>
          <w:numId w:val="0"/>
        </w:num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4.联系人：葛经理0517-83888015</w:t>
      </w:r>
    </w:p>
    <w:p w14:paraId="13327DA1">
      <w:pPr>
        <w:numPr>
          <w:ilvl w:val="0"/>
          <w:numId w:val="0"/>
        </w:num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58435" cy="4258945"/>
            <wp:effectExtent l="0" t="0" r="18415" b="8255"/>
            <wp:docPr id="1" name="图片 4" descr="9e48db27db7f4d0c0b1b64ea1b55e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9e48db27db7f4d0c0b1b64ea1b55e9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F3F90">
      <w:pPr>
        <w:numPr>
          <w:ilvl w:val="0"/>
          <w:numId w:val="0"/>
        </w:num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649EAEEC">
      <w:pPr>
        <w:numPr>
          <w:ilvl w:val="0"/>
          <w:numId w:val="0"/>
        </w:num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768975" cy="4043680"/>
            <wp:effectExtent l="0" t="0" r="3175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AA803">
      <w:pPr>
        <w:numPr>
          <w:ilvl w:val="0"/>
          <w:numId w:val="0"/>
        </w:num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553A36BF">
      <w:pP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br w:type="page"/>
      </w:r>
    </w:p>
    <w:p w14:paraId="560DC740">
      <w:pPr>
        <w:numPr>
          <w:ilvl w:val="0"/>
          <w:numId w:val="0"/>
        </w:numPr>
        <w:ind w:leftChars="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七、健康西路142号五、六两层</w:t>
      </w:r>
    </w:p>
    <w:p w14:paraId="55C0AEE5">
      <w:pPr>
        <w:numPr>
          <w:ilvl w:val="0"/>
          <w:numId w:val="0"/>
        </w:numPr>
        <w:ind w:leftChars="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1.资产地址：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健康西路142号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；</w:t>
      </w:r>
    </w:p>
    <w:p w14:paraId="20B62C55">
      <w:pPr>
        <w:numPr>
          <w:ilvl w:val="0"/>
          <w:numId w:val="0"/>
        </w:numPr>
        <w:ind w:leftChars="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2.资产面积：1293.41㎡；</w:t>
      </w:r>
    </w:p>
    <w:p w14:paraId="76D3C1BB">
      <w:pPr>
        <w:numPr>
          <w:ilvl w:val="0"/>
          <w:numId w:val="0"/>
        </w:numPr>
        <w:ind w:leftChars="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3.资产介绍：位于淮安市清江浦区健康西路142号，周边已形成办公为主题的相关业态，院内可停车，可用于教育培训、商务办公、众创空间。</w:t>
      </w:r>
    </w:p>
    <w:p w14:paraId="38C1F0C1">
      <w:pPr>
        <w:numPr>
          <w:ilvl w:val="0"/>
          <w:numId w:val="0"/>
        </w:numPr>
        <w:ind w:leftChars="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4.联系人：葛经理0517-83888015</w:t>
      </w:r>
    </w:p>
    <w:p w14:paraId="3FFC8B83">
      <w:pPr>
        <w:numPr>
          <w:ilvl w:val="0"/>
          <w:numId w:val="0"/>
        </w:numPr>
        <w:ind w:leftChars="0"/>
      </w:pPr>
    </w:p>
    <w:p w14:paraId="52913780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469255" cy="4109085"/>
            <wp:effectExtent l="0" t="0" r="17145" b="57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88839">
      <w:pPr>
        <w:numPr>
          <w:ilvl w:val="0"/>
          <w:numId w:val="0"/>
        </w:numPr>
        <w:ind w:leftChars="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733415" cy="4044315"/>
            <wp:effectExtent l="0" t="0" r="635" b="133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12DC4">
      <w:pP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br w:type="page"/>
      </w:r>
    </w:p>
    <w:p w14:paraId="6CA4BADD">
      <w:pPr>
        <w:numPr>
          <w:ilvl w:val="0"/>
          <w:numId w:val="0"/>
        </w:numPr>
        <w:ind w:leftChars="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八、淮海第一城办公用房</w:t>
      </w:r>
    </w:p>
    <w:p w14:paraId="6F762294">
      <w:pPr>
        <w:numPr>
          <w:ilvl w:val="0"/>
          <w:numId w:val="0"/>
        </w:numP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1.资产地址：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淮海第一城办公楼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15层；</w:t>
      </w:r>
    </w:p>
    <w:p w14:paraId="1A45E1D0">
      <w:pPr>
        <w:numPr>
          <w:ilvl w:val="0"/>
          <w:numId w:val="0"/>
        </w:numPr>
        <w:ind w:leftChars="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2.资产面积：1366.98㎡；</w:t>
      </w:r>
    </w:p>
    <w:p w14:paraId="61397F71"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3.资产介绍：该资产位于曙光国际大厦15层，系11间毛坯办公用房及配套车位，办公用房总面积1366.98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㎡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，每间90-270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㎡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不等，可满足人员商业办公、停车、生活、休闲之需要。周边拥有新亚商城，金鹰商场，五星电器等大型综合体，并有花漾城，开元路等商业街，周边有高校校区、中高档小区等人口密集场所，已形成成熟的休闲娱乐为一体的商圈。</w:t>
      </w:r>
    </w:p>
    <w:p w14:paraId="49E2BA87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4.联系人：孙经理0517-89369458</w:t>
      </w:r>
    </w:p>
    <w:p w14:paraId="19184715"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952240" cy="4239895"/>
            <wp:effectExtent l="0" t="0" r="10160" b="8255"/>
            <wp:docPr id="13" name="图片 13" descr="淮海第一城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淮海第一城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2D68A"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03875" cy="3620135"/>
            <wp:effectExtent l="0" t="0" r="15875" b="1841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0276B"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334FB0DB">
      <w:pP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br w:type="page"/>
      </w:r>
    </w:p>
    <w:p w14:paraId="32518614">
      <w:pPr>
        <w:numPr>
          <w:ilvl w:val="0"/>
          <w:numId w:val="0"/>
        </w:numPr>
        <w:ind w:leftChars="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九、春风苑 3 号楼 12-2 室</w:t>
      </w:r>
    </w:p>
    <w:p w14:paraId="17232CF5">
      <w:pPr>
        <w:numPr>
          <w:ilvl w:val="0"/>
          <w:numId w:val="0"/>
        </w:num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1.资产地址：天津路18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号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；</w:t>
      </w:r>
    </w:p>
    <w:p w14:paraId="74981B98">
      <w:pPr>
        <w:numPr>
          <w:ilvl w:val="0"/>
          <w:numId w:val="0"/>
        </w:numPr>
        <w:ind w:leftChars="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2.资产面积：1870.28㎡；</w:t>
      </w:r>
    </w:p>
    <w:p w14:paraId="24B170DE">
      <w:pPr>
        <w:numPr>
          <w:ilvl w:val="0"/>
          <w:numId w:val="0"/>
        </w:numPr>
        <w:ind w:leftChars="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3.资产介绍：位于天津路大桥东侧，临近延安路高架、融创广场，生活便利，门前有车位，资产分为上下两层，新建小区环境优美。</w:t>
      </w:r>
    </w:p>
    <w:p w14:paraId="549EFC2E">
      <w:pPr>
        <w:numPr>
          <w:ilvl w:val="0"/>
          <w:numId w:val="0"/>
        </w:numPr>
        <w:ind w:leftChars="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4.联系人：刘经理0517-83970003</w:t>
      </w:r>
    </w:p>
    <w:p w14:paraId="1A46E0C5">
      <w:pPr>
        <w:numPr>
          <w:ilvl w:val="0"/>
          <w:numId w:val="0"/>
        </w:numPr>
        <w:ind w:leftChars="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5487035" cy="2590165"/>
            <wp:effectExtent l="0" t="0" r="18415" b="635"/>
            <wp:docPr id="430986370" name="图片 8" descr="建筑的摆设布局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986370" name="图片 8" descr="建筑的摆设布局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4" t="1659" r="9343" b="16415"/>
                    <a:stretch>
                      <a:fillRect/>
                    </a:stretch>
                  </pic:blipFill>
                  <pic:spPr>
                    <a:xfrm>
                      <a:off x="0" y="0"/>
                      <a:ext cx="5494267" cy="259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F0FB4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064125" cy="3552825"/>
            <wp:effectExtent l="0" t="0" r="3175" b="952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641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br w:type="page"/>
      </w:r>
    </w:p>
    <w:p w14:paraId="3991BDDB">
      <w:pPr>
        <w:numPr>
          <w:ilvl w:val="0"/>
          <w:numId w:val="0"/>
        </w:numP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十、工农路20号</w:t>
      </w:r>
    </w:p>
    <w:p w14:paraId="086A3806">
      <w:pPr>
        <w:numPr>
          <w:ilvl w:val="0"/>
          <w:numId w:val="0"/>
        </w:numP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1.资产地址：工农路20号（原急救中心）；</w:t>
      </w:r>
    </w:p>
    <w:p w14:paraId="6DF0551D">
      <w:pPr>
        <w:numPr>
          <w:ilvl w:val="0"/>
          <w:numId w:val="0"/>
        </w:num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2.资产面积：3216.12㎡；</w:t>
      </w:r>
    </w:p>
    <w:p w14:paraId="7DBD0FCE">
      <w:pPr>
        <w:numPr>
          <w:ilvl w:val="0"/>
          <w:numId w:val="1"/>
        </w:numP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资产介绍：原为120急救中心，该处资产主要由办公用房、车库、沿街门面组成，目前闲置面积3216.12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㎡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。优势是位于成熟商圈、生活圈，有汇通市场、清江中学、繁荣路商业街等配套，周边人口众多。</w:t>
      </w:r>
    </w:p>
    <w:p w14:paraId="26218F4E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4.联系人：孙经理0517-89369458</w:t>
      </w:r>
    </w:p>
    <w:p w14:paraId="3A0F2DE6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4272915" cy="4533265"/>
            <wp:effectExtent l="0" t="0" r="13335" b="635"/>
            <wp:docPr id="16" name="图片 16" descr="工农路20号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工农路20号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72915" cy="453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0330" cy="3376930"/>
            <wp:effectExtent l="0" t="0" r="1270" b="1397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350AB">
      <w:pPr>
        <w:widowControl w:val="0"/>
        <w:numPr>
          <w:ilvl w:val="0"/>
          <w:numId w:val="0"/>
        </w:numPr>
        <w:jc w:val="both"/>
      </w:pPr>
    </w:p>
    <w:p w14:paraId="1308483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0B1FE15E">
      <w:pPr>
        <w:numPr>
          <w:ilvl w:val="0"/>
          <w:numId w:val="0"/>
        </w:numP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十一、富春花园C06号楼</w:t>
      </w:r>
    </w:p>
    <w:p w14:paraId="246AAB2D">
      <w:pPr>
        <w:numPr>
          <w:ilvl w:val="0"/>
          <w:numId w:val="0"/>
        </w:num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1.资产地址：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解放西路与承德路交叉口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；</w:t>
      </w:r>
    </w:p>
    <w:p w14:paraId="276B32BA">
      <w:pPr>
        <w:numPr>
          <w:ilvl w:val="0"/>
          <w:numId w:val="0"/>
        </w:numP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2.资产面积：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7012.41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㎡；</w:t>
      </w:r>
    </w:p>
    <w:p w14:paraId="7226F944">
      <w:pPr>
        <w:numPr>
          <w:ilvl w:val="0"/>
          <w:numId w:val="0"/>
        </w:numP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3.资产介绍：项目建筑面积7012.41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㎡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，位于市中心的核心区域，在承德南路与解放东路交叉口，背靠大体量成熟住宅区，同时紧邻浦东花园、日月星辰、新民小区、金樽国际等人口密集区域，交通十分便利，周边商圈繁荣，消费能力强。</w:t>
      </w:r>
    </w:p>
    <w:p w14:paraId="052D865F">
      <w:pPr>
        <w:numPr>
          <w:ilvl w:val="0"/>
          <w:numId w:val="0"/>
        </w:num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4.联系人：刘经理0517-83970003</w:t>
      </w:r>
    </w:p>
    <w:p w14:paraId="7CCF8356">
      <w:pPr>
        <w:numPr>
          <w:ilvl w:val="0"/>
          <w:numId w:val="0"/>
        </w:num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737225" cy="4302125"/>
            <wp:effectExtent l="0" t="0" r="15875" b="3175"/>
            <wp:docPr id="24" name="图片 24" descr="7375043a3e039d3f0dd6b21af3fb3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7375043a3e039d3f0dd6b21af3fb3e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9897F">
      <w:pPr>
        <w:numPr>
          <w:ilvl w:val="0"/>
          <w:numId w:val="0"/>
        </w:num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410200" cy="3382645"/>
            <wp:effectExtent l="0" t="0" r="0" b="825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D58C0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5E09BD2F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238EF4E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5F7B58C2">
      <w:pPr>
        <w:numPr>
          <w:ilvl w:val="0"/>
          <w:numId w:val="0"/>
        </w:numPr>
        <w:ind w:leftChars="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十二、人防大厦</w:t>
      </w:r>
    </w:p>
    <w:p w14:paraId="4C81352B">
      <w:pPr>
        <w:numPr>
          <w:ilvl w:val="0"/>
          <w:numId w:val="0"/>
        </w:numPr>
        <w:ind w:leftChars="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1.资产地址：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延安东路58号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；</w:t>
      </w:r>
    </w:p>
    <w:p w14:paraId="451F2D01">
      <w:pPr>
        <w:numPr>
          <w:ilvl w:val="0"/>
          <w:numId w:val="0"/>
        </w:numPr>
        <w:ind w:leftChars="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2.资产面积：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9978.34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㎡；</w:t>
      </w:r>
    </w:p>
    <w:p w14:paraId="41F88307">
      <w:pPr>
        <w:numPr>
          <w:ilvl w:val="0"/>
          <w:numId w:val="0"/>
        </w:numPr>
        <w:ind w:leftChars="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3.资产介绍：位于清江浦区延安路与承德南路交叉口，延安路高架出口处，交通便利。周边有中高档住宅小区三个，固定人口集中，并配有中等规模的前进路商业街、前进路菜市场，周边整体商业氛围较好。</w:t>
      </w:r>
    </w:p>
    <w:p w14:paraId="586F0580">
      <w:pPr>
        <w:numPr>
          <w:ilvl w:val="0"/>
          <w:numId w:val="0"/>
        </w:numPr>
        <w:ind w:leftChars="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4.联系人：孙经理0517-89369458</w:t>
      </w:r>
    </w:p>
    <w:p w14:paraId="5518C9FC">
      <w:pPr>
        <w:numPr>
          <w:ilvl w:val="0"/>
          <w:numId w:val="0"/>
        </w:numPr>
        <w:ind w:leftChars="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9865" cy="5491480"/>
            <wp:effectExtent l="0" t="0" r="6985" b="13970"/>
            <wp:docPr id="21" name="图片 6" descr="民防大厦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民防大厦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49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2E459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445760" cy="3771265"/>
            <wp:effectExtent l="0" t="0" r="2540" b="63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6A40B"/>
    <w:p w14:paraId="7F38A7FD"/>
    <w:p w14:paraId="768DC4E9"/>
    <w:p w14:paraId="1C124977"/>
    <w:p w14:paraId="028D5D5C"/>
    <w:p w14:paraId="240172F0"/>
    <w:p w14:paraId="17647841"/>
    <w:p w14:paraId="1CB4770A"/>
    <w:p w14:paraId="5E280097"/>
    <w:p w14:paraId="5A7FF1CD"/>
    <w:p w14:paraId="0A1FDE5D"/>
    <w:p w14:paraId="6AC7F5CF"/>
    <w:p w14:paraId="4D8244FD"/>
    <w:p w14:paraId="362E23DB"/>
    <w:p w14:paraId="3CDC7DCD"/>
    <w:p w14:paraId="3484978B"/>
    <w:p w14:paraId="67BB3FB7"/>
    <w:p w14:paraId="5EE4536D"/>
    <w:p w14:paraId="24EBF4AB"/>
    <w:p w14:paraId="40DB100A"/>
    <w:p w14:paraId="6D89D468"/>
    <w:p w14:paraId="228C2707"/>
    <w:p w14:paraId="09A1F92B"/>
    <w:p w14:paraId="50A72D6E"/>
    <w:p w14:paraId="0B3BB2A9"/>
    <w:sectPr>
      <w:pgSz w:w="11906" w:h="16838"/>
      <w:pgMar w:top="1270" w:right="1406" w:bottom="1270" w:left="146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64B3EA0"/>
    <w:multiLevelType w:val="singleLevel"/>
    <w:tmpl w:val="C64B3EA0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4YWRmMmU4ZTkwY2VkYThlZDVkMDQzMmM1YzdmOGMifQ=="/>
  </w:docVars>
  <w:rsids>
    <w:rsidRoot w:val="00000000"/>
    <w:rsid w:val="36AC51C7"/>
    <w:rsid w:val="6C9D4AE3"/>
    <w:rsid w:val="726053CD"/>
    <w:rsid w:val="75F4326B"/>
    <w:rsid w:val="79B82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unhideWhenUsed/>
    <w:qFormat/>
    <w:uiPriority w:val="99"/>
    <w:pPr>
      <w:spacing w:after="120" w:line="480" w:lineRule="auto"/>
      <w:ind w:left="420" w:left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宋体" w:hAnsi="宋体" w:eastAsia="宋体" w:cs="宋体"/>
      <w:color w:val="000000"/>
      <w:sz w:val="24"/>
      <w:szCs w:val="24"/>
      <w:u w:val="none"/>
    </w:rPr>
  </w:style>
  <w:style w:type="character" w:customStyle="1" w:styleId="10">
    <w:name w:val="font01"/>
    <w:basedOn w:val="7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1">
    <w:name w:val="font21"/>
    <w:basedOn w:val="7"/>
    <w:qFormat/>
    <w:uiPriority w:val="0"/>
    <w:rPr>
      <w:rFonts w:ascii="Calibri" w:hAnsi="Calibri" w:cs="Calibri"/>
      <w:color w:val="000000"/>
      <w:sz w:val="21"/>
      <w:szCs w:val="21"/>
      <w:u w:val="none"/>
    </w:rPr>
  </w:style>
  <w:style w:type="character" w:customStyle="1" w:styleId="12">
    <w:name w:val="font31"/>
    <w:basedOn w:val="7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1454</Words>
  <Characters>1784</Characters>
  <Lines>0</Lines>
  <Paragraphs>0</Paragraphs>
  <TotalTime>4</TotalTime>
  <ScaleCrop>false</ScaleCrop>
  <LinksUpToDate>false</LinksUpToDate>
  <CharactersWithSpaces>1788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2024-08-23T03:36:00Z</dcterms:created>
  <dc:creator>admin</dc:creator>
  <cp:lastModifiedBy>Spring1407915881</cp:lastModifiedBy>
  <dcterms:modified xsi:type="dcterms:W3CDTF">2024-09-02T08:19:03Z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693351CB20044AB8B88B6DD7556ACC88_13</vt:lpwstr>
  </property>
</Properties>
</file>