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E8E5B0">
      <w:pPr>
        <w:jc w:val="center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  <w:t>市交通集团资产</w:t>
      </w:r>
      <w:bookmarkStart w:id="0" w:name="_GoBack"/>
      <w:bookmarkEnd w:id="0"/>
      <w: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  <w:t>公告</w:t>
      </w:r>
    </w:p>
    <w:p w14:paraId="2AC56DC4">
      <w:pPr>
        <w:numPr>
          <w:ilvl w:val="0"/>
          <w:numId w:val="1"/>
        </w:numPr>
        <w:ind w:left="0" w:leftChars="0" w:firstLine="0" w:firstLine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泰和家园商铺</w:t>
      </w:r>
    </w:p>
    <w:p w14:paraId="33BAE664"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区位优势：地处星光路和黄河西路交叉口，背靠泰和家园住宅区，周边教育资源丰富，交通便利。</w:t>
      </w:r>
      <w:r>
        <w:rPr>
          <w:rFonts w:hint="eastAsia"/>
          <w:lang w:val="en-US" w:eastAsia="zh-CN"/>
        </w:rPr>
        <w:t xml:space="preserve">   </w:t>
      </w:r>
    </w:p>
    <w:p w14:paraId="01C0B172"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064125" cy="3512820"/>
            <wp:effectExtent l="0" t="0" r="3175" b="11430"/>
            <wp:docPr id="17" name="图片 17" descr="1679903114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67990311483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64125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870AC">
      <w:pPr>
        <w:numPr>
          <w:ilvl w:val="0"/>
          <w:numId w:val="0"/>
        </w:numPr>
        <w:ind w:leftChars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泰和家园商铺区位图</w:t>
      </w:r>
    </w:p>
    <w:p w14:paraId="6DFB6951">
      <w:pPr>
        <w:numPr>
          <w:ilvl w:val="0"/>
          <w:numId w:val="0"/>
        </w:numPr>
        <w:ind w:leftChars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843145" cy="4911090"/>
            <wp:effectExtent l="0" t="0" r="14605" b="3810"/>
            <wp:docPr id="25" name="图片 25" descr="5fc4f606119daac1a6902748e8fc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5fc4f606119daac1a6902748e8fc587"/>
                    <pic:cNvPicPr>
                      <a:picLocks noChangeAspect="1"/>
                    </pic:cNvPicPr>
                  </pic:nvPicPr>
                  <pic:blipFill>
                    <a:blip r:embed="rId5"/>
                    <a:srcRect t="7071" b="16880"/>
                    <a:stretch>
                      <a:fillRect/>
                    </a:stretch>
                  </pic:blipFill>
                  <pic:spPr>
                    <a:xfrm>
                      <a:off x="0" y="0"/>
                      <a:ext cx="4843145" cy="491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FBBA7">
      <w:pPr>
        <w:numPr>
          <w:ilvl w:val="0"/>
          <w:numId w:val="0"/>
        </w:numPr>
        <w:ind w:leftChars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泰和家园商铺现场图</w:t>
      </w:r>
    </w:p>
    <w:p w14:paraId="08159028">
      <w:pPr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出租标的：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704"/>
        <w:gridCol w:w="1704"/>
        <w:gridCol w:w="1287"/>
        <w:gridCol w:w="2123"/>
      </w:tblGrid>
      <w:tr w14:paraId="78B856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</w:tcPr>
          <w:p w14:paraId="00F9AF85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序号</w:t>
            </w:r>
          </w:p>
        </w:tc>
        <w:tc>
          <w:tcPr>
            <w:tcW w:w="1704" w:type="dxa"/>
          </w:tcPr>
          <w:p w14:paraId="4588A111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名称</w:t>
            </w:r>
          </w:p>
        </w:tc>
        <w:tc>
          <w:tcPr>
            <w:tcW w:w="1704" w:type="dxa"/>
          </w:tcPr>
          <w:p w14:paraId="3D125CE1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所在楼层</w:t>
            </w:r>
          </w:p>
        </w:tc>
        <w:tc>
          <w:tcPr>
            <w:tcW w:w="1287" w:type="dxa"/>
          </w:tcPr>
          <w:p w14:paraId="4E7D7482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面积（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㎡</w:t>
            </w:r>
            <w:r>
              <w:rPr>
                <w:rFonts w:hint="eastAsia"/>
                <w:lang w:val="en-US" w:eastAsia="zh-CN"/>
              </w:rPr>
              <w:t>）</w:t>
            </w:r>
          </w:p>
        </w:tc>
        <w:tc>
          <w:tcPr>
            <w:tcW w:w="2123" w:type="dxa"/>
          </w:tcPr>
          <w:p w14:paraId="5DEB3CAA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租金参考价（元/年）</w:t>
            </w:r>
          </w:p>
        </w:tc>
      </w:tr>
      <w:tr w14:paraId="002D06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vAlign w:val="center"/>
          </w:tcPr>
          <w:p w14:paraId="402CE47C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1704" w:type="dxa"/>
            <w:vAlign w:val="center"/>
          </w:tcPr>
          <w:p w14:paraId="62CCB401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泰和家园A区西门10套门面房（可零散出租）</w:t>
            </w:r>
          </w:p>
        </w:tc>
        <w:tc>
          <w:tcPr>
            <w:tcW w:w="1704" w:type="dxa"/>
            <w:vAlign w:val="center"/>
          </w:tcPr>
          <w:p w14:paraId="1963729A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1-2</w:t>
            </w:r>
          </w:p>
        </w:tc>
        <w:tc>
          <w:tcPr>
            <w:tcW w:w="1287" w:type="dxa"/>
            <w:vAlign w:val="center"/>
          </w:tcPr>
          <w:p w14:paraId="319235AF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1404.42</w:t>
            </w:r>
          </w:p>
        </w:tc>
        <w:tc>
          <w:tcPr>
            <w:tcW w:w="2123" w:type="dxa"/>
            <w:vAlign w:val="center"/>
          </w:tcPr>
          <w:p w14:paraId="5D46A861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191510</w:t>
            </w:r>
          </w:p>
        </w:tc>
      </w:tr>
    </w:tbl>
    <w:p w14:paraId="3C9EC98F"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</w:p>
    <w:p w14:paraId="35E9BE3F">
      <w:pPr>
        <w:numPr>
          <w:ilvl w:val="0"/>
          <w:numId w:val="0"/>
        </w:numPr>
        <w:ind w:left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 w14:paraId="2A707933">
      <w:pPr>
        <w:numPr>
          <w:ilvl w:val="0"/>
          <w:numId w:val="1"/>
        </w:numPr>
        <w:ind w:left="0" w:leftChars="0" w:firstLine="0" w:firstLine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洪泽区东九街东侧、北五道南侧润泽物流园院内仓库</w:t>
      </w:r>
    </w:p>
    <w:p w14:paraId="35339DC2">
      <w:pPr>
        <w:numPr>
          <w:ilvl w:val="0"/>
          <w:numId w:val="0"/>
        </w:numPr>
        <w:ind w:left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区位优势：位于淮安市洪泽区东九街东侧、北五道南侧润泽物流园院内(E座仓库），建筑面积为3898.45平方米，独用土地使用权面积6612.49平方米，仓库为钢结构，层高约10米，院内附属道路宽阔，园区周边交通便利，可用于存储丁类、戊类物品。</w:t>
      </w:r>
    </w:p>
    <w:p w14:paraId="228EAA1A">
      <w:pPr>
        <w:numPr>
          <w:ilvl w:val="0"/>
          <w:numId w:val="0"/>
        </w:numPr>
        <w:ind w:leftChars="0"/>
        <w:jc w:val="both"/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+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40680" cy="3264535"/>
            <wp:effectExtent l="0" t="0" r="7620" b="12065"/>
            <wp:docPr id="26" name="图片 26" descr="微信图片_20230327151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微信图片_2023032715131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40680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AC05E">
      <w:pPr>
        <w:numPr>
          <w:ilvl w:val="0"/>
          <w:numId w:val="0"/>
        </w:numPr>
        <w:ind w:leftChars="0"/>
        <w:jc w:val="both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47665" cy="3021330"/>
            <wp:effectExtent l="0" t="0" r="635" b="7620"/>
            <wp:docPr id="27" name="图片 27" descr="微信图片_2023032715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微信图片_2023032715142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47665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8F962">
      <w:pPr>
        <w:numPr>
          <w:ilvl w:val="0"/>
          <w:numId w:val="0"/>
        </w:numPr>
        <w:ind w:leftChars="0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仓库区位图</w:t>
      </w:r>
    </w:p>
    <w:p w14:paraId="75C1FD95"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</w:t>
      </w:r>
    </w:p>
    <w:p w14:paraId="2F8095CF"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1610" cy="3945890"/>
            <wp:effectExtent l="0" t="0" r="15240" b="16510"/>
            <wp:docPr id="29" name="图片 29" descr="微信图片_20230328165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微信图片_2023032816522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86534"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72405" cy="3954145"/>
            <wp:effectExtent l="0" t="0" r="4445" b="8255"/>
            <wp:docPr id="30" name="图片 30" descr="微信图片_202303281652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微信图片_20230328165224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2A2C8">
      <w:pPr>
        <w:numPr>
          <w:ilvl w:val="0"/>
          <w:numId w:val="0"/>
        </w:numPr>
        <w:ind w:leftChars="0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仓库现场图</w:t>
      </w:r>
    </w:p>
    <w:p w14:paraId="46FCBF4D">
      <w:pPr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出租标的：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704"/>
        <w:gridCol w:w="1704"/>
        <w:gridCol w:w="1332"/>
        <w:gridCol w:w="2078"/>
      </w:tblGrid>
      <w:tr w14:paraId="6B9160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</w:tcPr>
          <w:p w14:paraId="57012424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序号</w:t>
            </w:r>
          </w:p>
        </w:tc>
        <w:tc>
          <w:tcPr>
            <w:tcW w:w="1704" w:type="dxa"/>
          </w:tcPr>
          <w:p w14:paraId="68533DFA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名称</w:t>
            </w:r>
          </w:p>
        </w:tc>
        <w:tc>
          <w:tcPr>
            <w:tcW w:w="1704" w:type="dxa"/>
          </w:tcPr>
          <w:p w14:paraId="5C48D0B2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所在楼层</w:t>
            </w:r>
          </w:p>
        </w:tc>
        <w:tc>
          <w:tcPr>
            <w:tcW w:w="1332" w:type="dxa"/>
          </w:tcPr>
          <w:p w14:paraId="33CD067F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面积（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㎡</w:t>
            </w:r>
            <w:r>
              <w:rPr>
                <w:rFonts w:hint="eastAsia"/>
                <w:lang w:val="en-US" w:eastAsia="zh-CN"/>
              </w:rPr>
              <w:t>）</w:t>
            </w:r>
          </w:p>
        </w:tc>
        <w:tc>
          <w:tcPr>
            <w:tcW w:w="2078" w:type="dxa"/>
          </w:tcPr>
          <w:p w14:paraId="5714214D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租金参考价（元/年）</w:t>
            </w:r>
          </w:p>
        </w:tc>
      </w:tr>
      <w:tr w14:paraId="5CE869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</w:trPr>
        <w:tc>
          <w:tcPr>
            <w:tcW w:w="1704" w:type="dxa"/>
            <w:vAlign w:val="center"/>
          </w:tcPr>
          <w:p w14:paraId="2FA483ED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1704" w:type="dxa"/>
            <w:vAlign w:val="center"/>
          </w:tcPr>
          <w:p w14:paraId="4713CF88">
            <w:pPr>
              <w:numPr>
                <w:ilvl w:val="0"/>
                <w:numId w:val="0"/>
              </w:numPr>
              <w:tabs>
                <w:tab w:val="left" w:pos="357"/>
              </w:tabs>
              <w:jc w:val="left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淮安市洪泽区东九街东侧、北五道南侧润泽物流园院内(E座仓库）</w:t>
            </w:r>
          </w:p>
        </w:tc>
        <w:tc>
          <w:tcPr>
            <w:tcW w:w="1704" w:type="dxa"/>
            <w:vAlign w:val="center"/>
          </w:tcPr>
          <w:p w14:paraId="373A962C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1332" w:type="dxa"/>
            <w:vAlign w:val="center"/>
          </w:tcPr>
          <w:p w14:paraId="2D8EBBF8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1949.2</w:t>
            </w:r>
          </w:p>
        </w:tc>
        <w:tc>
          <w:tcPr>
            <w:tcW w:w="2078" w:type="dxa"/>
            <w:vAlign w:val="center"/>
          </w:tcPr>
          <w:p w14:paraId="15CDCB97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140000</w:t>
            </w:r>
          </w:p>
        </w:tc>
      </w:tr>
    </w:tbl>
    <w:p w14:paraId="61B6FD18">
      <w:pPr>
        <w:numPr>
          <w:ilvl w:val="0"/>
          <w:numId w:val="0"/>
        </w:numPr>
        <w:ind w:left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 w14:paraId="601644B9">
      <w:pPr>
        <w:numPr>
          <w:ilvl w:val="0"/>
          <w:numId w:val="1"/>
        </w:numPr>
        <w:ind w:left="0" w:leftChars="0" w:firstLine="0" w:firstLine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江苏天成建设集团总部经济大厦辅楼</w:t>
      </w:r>
    </w:p>
    <w:p w14:paraId="0E43B076">
      <w:pPr>
        <w:numPr>
          <w:ilvl w:val="0"/>
          <w:numId w:val="0"/>
        </w:numPr>
        <w:ind w:left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区位优势：地处长阳路与枚承路交叉口，背靠水沐明悦府、法兰郡等集中住宅区，毗邻国联商务中心、淮安市人力资源市场、淮安市建筑工程质量检测中心，地理位置佳，提供公共车位。</w:t>
      </w:r>
    </w:p>
    <w:p w14:paraId="1BBA6030">
      <w:pPr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rPr>
          <w:rFonts w:hint="eastAsia" w:cs="Times New Roman"/>
          <w:sz w:val="28"/>
          <w:szCs w:val="28"/>
          <w:lang w:val="en-US" w:eastAsia="zh-CN"/>
        </w:rPr>
        <w:drawing>
          <wp:inline distT="0" distB="0" distL="114300" distR="114300">
            <wp:extent cx="5265420" cy="2747645"/>
            <wp:effectExtent l="0" t="0" r="11430" b="14605"/>
            <wp:docPr id="31" name="图片 1" descr="4ad217adc108205232cd1e6e1766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 descr="4ad217adc108205232cd1e6e1766905"/>
                    <pic:cNvPicPr>
                      <a:picLocks noChangeAspect="1"/>
                    </pic:cNvPicPr>
                  </pic:nvPicPr>
                  <pic:blipFill>
                    <a:blip r:embed="rId10"/>
                    <a:srcRect t="5735" b="3560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4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812CC">
      <w:pPr>
        <w:numPr>
          <w:ilvl w:val="0"/>
          <w:numId w:val="0"/>
        </w:numPr>
        <w:ind w:leftChars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江苏天成建设集团总部经济大厦辅楼区位图</w:t>
      </w:r>
    </w:p>
    <w:p w14:paraId="3454A1FD">
      <w:pPr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32" name="图片 2" descr="e9e87d173984193cdb935f4019f9a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" descr="e9e87d173984193cdb935f4019f9a0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DD1A2">
      <w:pPr>
        <w:numPr>
          <w:ilvl w:val="0"/>
          <w:numId w:val="0"/>
        </w:numPr>
        <w:ind w:leftChars="0"/>
        <w:jc w:val="both"/>
        <w:rPr>
          <w:rFonts w:hint="eastAsia" w:eastAsiaTheme="minorEastAsia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33" name="图片 3" descr="24134663cd73f35bdc9c28d6dfc5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 descr="24134663cd73f35bdc9c28d6dfc507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AB37A">
      <w:pPr>
        <w:numPr>
          <w:ilvl w:val="0"/>
          <w:numId w:val="0"/>
        </w:numPr>
        <w:ind w:leftChars="0"/>
        <w:jc w:val="center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江苏天成建设集团总部经济大厦辅楼现场图</w:t>
      </w:r>
    </w:p>
    <w:p w14:paraId="5B506503">
      <w:pPr>
        <w:numPr>
          <w:ilvl w:val="0"/>
          <w:numId w:val="0"/>
        </w:numPr>
        <w:ind w:left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出租标的：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2100"/>
        <w:gridCol w:w="1278"/>
        <w:gridCol w:w="1332"/>
        <w:gridCol w:w="2078"/>
      </w:tblGrid>
      <w:tr w14:paraId="0880F0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50E0B405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序号</w:t>
            </w:r>
          </w:p>
        </w:tc>
        <w:tc>
          <w:tcPr>
            <w:tcW w:w="2100" w:type="dxa"/>
          </w:tcPr>
          <w:p w14:paraId="004FF2D4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名称</w:t>
            </w:r>
          </w:p>
        </w:tc>
        <w:tc>
          <w:tcPr>
            <w:tcW w:w="1278" w:type="dxa"/>
          </w:tcPr>
          <w:p w14:paraId="5540D29B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所在楼层</w:t>
            </w:r>
          </w:p>
        </w:tc>
        <w:tc>
          <w:tcPr>
            <w:tcW w:w="1332" w:type="dxa"/>
          </w:tcPr>
          <w:p w14:paraId="7B5B061C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面积（㎡）</w:t>
            </w:r>
          </w:p>
        </w:tc>
        <w:tc>
          <w:tcPr>
            <w:tcW w:w="2078" w:type="dxa"/>
          </w:tcPr>
          <w:p w14:paraId="731BFC85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租金参考价（元/年）</w:t>
            </w:r>
          </w:p>
        </w:tc>
      </w:tr>
      <w:tr w14:paraId="1D3C40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  <w:vAlign w:val="center"/>
          </w:tcPr>
          <w:p w14:paraId="13B753A0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1</w:t>
            </w:r>
          </w:p>
        </w:tc>
        <w:tc>
          <w:tcPr>
            <w:tcW w:w="2100" w:type="dxa"/>
            <w:vAlign w:val="center"/>
          </w:tcPr>
          <w:p w14:paraId="3A9AF37C">
            <w:pPr>
              <w:numPr>
                <w:ilvl w:val="0"/>
                <w:numId w:val="0"/>
              </w:numPr>
              <w:tabs>
                <w:tab w:val="left" w:pos="357"/>
              </w:tabs>
              <w:jc w:val="left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江苏天成建设集团总部经济大厦辅楼</w:t>
            </w:r>
          </w:p>
        </w:tc>
        <w:tc>
          <w:tcPr>
            <w:tcW w:w="1278" w:type="dxa"/>
            <w:vAlign w:val="center"/>
          </w:tcPr>
          <w:p w14:paraId="078A9023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3</w:t>
            </w:r>
          </w:p>
        </w:tc>
        <w:tc>
          <w:tcPr>
            <w:tcW w:w="1332" w:type="dxa"/>
            <w:vAlign w:val="center"/>
          </w:tcPr>
          <w:p w14:paraId="50404D85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约1000</w:t>
            </w:r>
          </w:p>
        </w:tc>
        <w:tc>
          <w:tcPr>
            <w:tcW w:w="2078" w:type="dxa"/>
            <w:vAlign w:val="center"/>
          </w:tcPr>
          <w:p w14:paraId="54BF593E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约235000</w:t>
            </w:r>
          </w:p>
        </w:tc>
      </w:tr>
      <w:tr w14:paraId="5CB2FA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  <w:vAlign w:val="center"/>
          </w:tcPr>
          <w:p w14:paraId="758C950A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2</w:t>
            </w:r>
          </w:p>
        </w:tc>
        <w:tc>
          <w:tcPr>
            <w:tcW w:w="2100" w:type="dxa"/>
            <w:vAlign w:val="center"/>
          </w:tcPr>
          <w:p w14:paraId="4E616196">
            <w:pPr>
              <w:numPr>
                <w:ilvl w:val="0"/>
                <w:numId w:val="0"/>
              </w:numPr>
              <w:tabs>
                <w:tab w:val="left" w:pos="357"/>
              </w:tabs>
              <w:jc w:val="left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江苏天成建设集团总部经济大厦辅楼</w:t>
            </w:r>
          </w:p>
        </w:tc>
        <w:tc>
          <w:tcPr>
            <w:tcW w:w="1278" w:type="dxa"/>
            <w:vAlign w:val="center"/>
          </w:tcPr>
          <w:p w14:paraId="1E3AAEF9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4</w:t>
            </w:r>
          </w:p>
        </w:tc>
        <w:tc>
          <w:tcPr>
            <w:tcW w:w="1332" w:type="dxa"/>
            <w:vAlign w:val="center"/>
          </w:tcPr>
          <w:p w14:paraId="6CDCB642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约1000</w:t>
            </w:r>
          </w:p>
        </w:tc>
        <w:tc>
          <w:tcPr>
            <w:tcW w:w="2078" w:type="dxa"/>
            <w:vAlign w:val="center"/>
          </w:tcPr>
          <w:p w14:paraId="1F8F74CC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约235000</w:t>
            </w:r>
          </w:p>
        </w:tc>
      </w:tr>
    </w:tbl>
    <w:p w14:paraId="3F2466AC">
      <w:pPr>
        <w:numPr>
          <w:ilvl w:val="0"/>
          <w:numId w:val="0"/>
        </w:numPr>
        <w:ind w:left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 w14:paraId="7A0492A8">
      <w:pPr>
        <w:numPr>
          <w:ilvl w:val="0"/>
          <w:numId w:val="1"/>
        </w:numPr>
        <w:ind w:left="0" w:leftChars="0" w:firstLine="0" w:firstLine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淮海西村一幢303室</w:t>
      </w:r>
    </w:p>
    <w:p w14:paraId="3961FEE6">
      <w:pPr>
        <w:numPr>
          <w:ilvl w:val="0"/>
          <w:numId w:val="0"/>
        </w:numPr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区位优势：地处淮安西路主干道附近，小区基础设施配套齐全，商业环境十分成熟，交通便利，学区资源优异。</w:t>
      </w:r>
    </w:p>
    <w:p w14:paraId="35931171">
      <w:pPr>
        <w:numPr>
          <w:ilvl w:val="0"/>
          <w:numId w:val="0"/>
        </w:numPr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267960" cy="3575685"/>
            <wp:effectExtent l="0" t="0" r="8890" b="5715"/>
            <wp:docPr id="34" name="图片 34" descr="1680055918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68005591823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7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22F23">
      <w:pPr>
        <w:numPr>
          <w:ilvl w:val="0"/>
          <w:numId w:val="0"/>
        </w:numPr>
        <w:jc w:val="center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淮海西村区位图</w:t>
      </w:r>
    </w:p>
    <w:p w14:paraId="2BD00439">
      <w:pPr>
        <w:numPr>
          <w:ilvl w:val="0"/>
          <w:numId w:val="0"/>
        </w:numPr>
        <w:ind w:left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出租标的：</w:t>
      </w:r>
    </w:p>
    <w:tbl>
      <w:tblPr>
        <w:tblStyle w:val="6"/>
        <w:tblW w:w="816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40"/>
        <w:gridCol w:w="2039"/>
        <w:gridCol w:w="2040"/>
        <w:gridCol w:w="2041"/>
      </w:tblGrid>
      <w:tr w14:paraId="1634FF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2040" w:type="dxa"/>
          </w:tcPr>
          <w:p w14:paraId="0F679E54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序号</w:t>
            </w:r>
          </w:p>
        </w:tc>
        <w:tc>
          <w:tcPr>
            <w:tcW w:w="2039" w:type="dxa"/>
          </w:tcPr>
          <w:p w14:paraId="363C5210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名称</w:t>
            </w:r>
          </w:p>
        </w:tc>
        <w:tc>
          <w:tcPr>
            <w:tcW w:w="2040" w:type="dxa"/>
          </w:tcPr>
          <w:p w14:paraId="588F3DBC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所在楼层</w:t>
            </w:r>
          </w:p>
        </w:tc>
        <w:tc>
          <w:tcPr>
            <w:tcW w:w="2041" w:type="dxa"/>
          </w:tcPr>
          <w:p w14:paraId="04A50BA7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面积（㎡）</w:t>
            </w:r>
          </w:p>
        </w:tc>
      </w:tr>
      <w:tr w14:paraId="681EAF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4" w:hRule="atLeast"/>
        </w:trPr>
        <w:tc>
          <w:tcPr>
            <w:tcW w:w="2040" w:type="dxa"/>
            <w:vAlign w:val="center"/>
          </w:tcPr>
          <w:p w14:paraId="3F210364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1</w:t>
            </w:r>
          </w:p>
        </w:tc>
        <w:tc>
          <w:tcPr>
            <w:tcW w:w="2039" w:type="dxa"/>
            <w:vAlign w:val="center"/>
          </w:tcPr>
          <w:p w14:paraId="04FA3571">
            <w:pPr>
              <w:numPr>
                <w:ilvl w:val="0"/>
                <w:numId w:val="0"/>
              </w:numPr>
              <w:tabs>
                <w:tab w:val="left" w:pos="357"/>
              </w:tabs>
              <w:jc w:val="left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淮海西村一幢303室</w:t>
            </w:r>
          </w:p>
        </w:tc>
        <w:tc>
          <w:tcPr>
            <w:tcW w:w="2040" w:type="dxa"/>
            <w:vAlign w:val="center"/>
          </w:tcPr>
          <w:p w14:paraId="238072A2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3</w:t>
            </w:r>
          </w:p>
        </w:tc>
        <w:tc>
          <w:tcPr>
            <w:tcW w:w="2041" w:type="dxa"/>
            <w:vAlign w:val="center"/>
          </w:tcPr>
          <w:p w14:paraId="1A5E0953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51.45</w:t>
            </w:r>
          </w:p>
        </w:tc>
      </w:tr>
    </w:tbl>
    <w:p w14:paraId="0A877B73">
      <w:pPr>
        <w:numPr>
          <w:ilvl w:val="0"/>
          <w:numId w:val="0"/>
        </w:numPr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 w14:paraId="6F69E947">
      <w:pPr>
        <w:numPr>
          <w:ilvl w:val="0"/>
          <w:numId w:val="1"/>
        </w:numPr>
        <w:ind w:left="0" w:leftChars="0" w:firstLine="0" w:firstLine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北京新村一区6栋507室</w:t>
      </w:r>
    </w:p>
    <w:p w14:paraId="783360C1">
      <w:pPr>
        <w:numPr>
          <w:ilvl w:val="0"/>
          <w:numId w:val="0"/>
        </w:numPr>
        <w:ind w:left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区位优势：地处北京北路主干道，周边配套齐全，学校分布多，大小商场多种选择，能满足居民日常休闲与生活需求。</w:t>
      </w:r>
    </w:p>
    <w:p w14:paraId="6C2465E3">
      <w:pPr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3290570"/>
            <wp:effectExtent l="0" t="0" r="5715" b="5080"/>
            <wp:docPr id="35" name="图片 35" descr="1680060770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68006077018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11B93">
      <w:pPr>
        <w:numPr>
          <w:ilvl w:val="0"/>
          <w:numId w:val="0"/>
        </w:numPr>
        <w:ind w:leftChars="0"/>
        <w:jc w:val="center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北京新村区位图</w:t>
      </w:r>
    </w:p>
    <w:p w14:paraId="4538952D">
      <w:pPr>
        <w:numPr>
          <w:ilvl w:val="0"/>
          <w:numId w:val="0"/>
        </w:numPr>
        <w:ind w:left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出租标的：</w:t>
      </w:r>
    </w:p>
    <w:tbl>
      <w:tblPr>
        <w:tblStyle w:val="6"/>
        <w:tblW w:w="81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30"/>
        <w:gridCol w:w="2029"/>
        <w:gridCol w:w="2030"/>
        <w:gridCol w:w="2031"/>
      </w:tblGrid>
      <w:tr w14:paraId="59B1C6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30" w:type="dxa"/>
          </w:tcPr>
          <w:p w14:paraId="57F70542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序号</w:t>
            </w:r>
          </w:p>
        </w:tc>
        <w:tc>
          <w:tcPr>
            <w:tcW w:w="2029" w:type="dxa"/>
          </w:tcPr>
          <w:p w14:paraId="7E74FC11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名称</w:t>
            </w:r>
          </w:p>
        </w:tc>
        <w:tc>
          <w:tcPr>
            <w:tcW w:w="2030" w:type="dxa"/>
          </w:tcPr>
          <w:p w14:paraId="1ADC0C28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所在楼层</w:t>
            </w:r>
          </w:p>
        </w:tc>
        <w:tc>
          <w:tcPr>
            <w:tcW w:w="2031" w:type="dxa"/>
          </w:tcPr>
          <w:p w14:paraId="35702255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面积（㎡）</w:t>
            </w:r>
          </w:p>
        </w:tc>
      </w:tr>
      <w:tr w14:paraId="04980A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30" w:type="dxa"/>
            <w:vAlign w:val="center"/>
          </w:tcPr>
          <w:p w14:paraId="742F6EDD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1</w:t>
            </w:r>
          </w:p>
        </w:tc>
        <w:tc>
          <w:tcPr>
            <w:tcW w:w="2029" w:type="dxa"/>
            <w:vAlign w:val="center"/>
          </w:tcPr>
          <w:p w14:paraId="48F91892">
            <w:pPr>
              <w:numPr>
                <w:ilvl w:val="0"/>
                <w:numId w:val="0"/>
              </w:numPr>
              <w:tabs>
                <w:tab w:val="left" w:pos="357"/>
              </w:tabs>
              <w:jc w:val="left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北京新村一区6栋507室</w:t>
            </w:r>
          </w:p>
        </w:tc>
        <w:tc>
          <w:tcPr>
            <w:tcW w:w="2030" w:type="dxa"/>
            <w:vAlign w:val="center"/>
          </w:tcPr>
          <w:p w14:paraId="1557C61E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5</w:t>
            </w:r>
          </w:p>
        </w:tc>
        <w:tc>
          <w:tcPr>
            <w:tcW w:w="2031" w:type="dxa"/>
            <w:vAlign w:val="center"/>
          </w:tcPr>
          <w:p w14:paraId="0850ACAC">
            <w:pPr>
              <w:numPr>
                <w:ilvl w:val="0"/>
                <w:numId w:val="0"/>
              </w:numPr>
              <w:jc w:val="center"/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lang w:val="en-US" w:eastAsia="zh-CN"/>
              </w:rPr>
              <w:t>54.04</w:t>
            </w:r>
          </w:p>
        </w:tc>
      </w:tr>
    </w:tbl>
    <w:p w14:paraId="2044040C">
      <w:pPr>
        <w:numPr>
          <w:ilvl w:val="0"/>
          <w:numId w:val="0"/>
        </w:numPr>
        <w:ind w:left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 w14:paraId="37798700">
      <w:pPr>
        <w:numPr>
          <w:ilvl w:val="0"/>
          <w:numId w:val="0"/>
        </w:numPr>
        <w:ind w:left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 w14:paraId="17A2964A">
      <w:pPr>
        <w:numPr>
          <w:ilvl w:val="0"/>
          <w:numId w:val="1"/>
        </w:numPr>
        <w:ind w:left="0" w:leftChars="0" w:firstLine="0" w:firstLine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南京石鼓路203-1号</w:t>
      </w:r>
    </w:p>
    <w:p w14:paraId="18A89F2A">
      <w:pPr>
        <w:numPr>
          <w:ilvl w:val="0"/>
          <w:numId w:val="0"/>
        </w:numPr>
        <w:ind w:leftChars="0"/>
        <w:jc w:val="both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区位优势：地处秦淮区新街口商圈，位置优势，周边医疗、教育资源丰富，生活设施齐全，商业配套成熟。</w:t>
      </w:r>
    </w:p>
    <w:p w14:paraId="61CE17A0">
      <w:pPr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8595" cy="3018155"/>
            <wp:effectExtent l="0" t="0" r="8255" b="10795"/>
            <wp:docPr id="36" name="图片 36" descr="1680074582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168007458229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1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004C9">
      <w:pPr>
        <w:numPr>
          <w:ilvl w:val="0"/>
          <w:numId w:val="0"/>
        </w:numPr>
        <w:ind w:leftChars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南京石鼓路小区区位图</w:t>
      </w:r>
    </w:p>
    <w:p w14:paraId="000835B7">
      <w:pPr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150" cy="2962910"/>
            <wp:effectExtent l="0" t="0" r="12700" b="8890"/>
            <wp:docPr id="37" name="图片 37" descr="0e7fad61b96d123ab6458c6d15d7e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0e7fad61b96d123ab6458c6d15d7ed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A2F3C">
      <w:pPr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150" cy="2962910"/>
            <wp:effectExtent l="0" t="0" r="12700" b="8890"/>
            <wp:docPr id="38" name="图片 38" descr="17671a9f1acac4a9f171cd0efd489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7671a9f1acac4a9f171cd0efd4891e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DA486">
      <w:pPr>
        <w:numPr>
          <w:ilvl w:val="0"/>
          <w:numId w:val="0"/>
        </w:numPr>
        <w:ind w:leftChars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南京石鼓路小区现场图</w:t>
      </w:r>
    </w:p>
    <w:p w14:paraId="65C4CB20">
      <w:pPr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出租标的：</w:t>
      </w:r>
    </w:p>
    <w:tbl>
      <w:tblPr>
        <w:tblStyle w:val="6"/>
        <w:tblW w:w="836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43"/>
        <w:gridCol w:w="2612"/>
        <w:gridCol w:w="1714"/>
        <w:gridCol w:w="2091"/>
      </w:tblGrid>
      <w:tr w14:paraId="2B15F7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943" w:type="dxa"/>
          </w:tcPr>
          <w:p w14:paraId="5ED1C777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序号</w:t>
            </w:r>
          </w:p>
        </w:tc>
        <w:tc>
          <w:tcPr>
            <w:tcW w:w="2612" w:type="dxa"/>
          </w:tcPr>
          <w:p w14:paraId="4511B656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名称</w:t>
            </w:r>
          </w:p>
        </w:tc>
        <w:tc>
          <w:tcPr>
            <w:tcW w:w="1714" w:type="dxa"/>
          </w:tcPr>
          <w:p w14:paraId="70FCDADC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所在楼层</w:t>
            </w:r>
          </w:p>
        </w:tc>
        <w:tc>
          <w:tcPr>
            <w:tcW w:w="2091" w:type="dxa"/>
          </w:tcPr>
          <w:p w14:paraId="68D43E3E">
            <w:pPr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  <w:lang w:val="en-US" w:eastAsia="zh-CN"/>
              </w:rPr>
              <w:t>面积（</w:t>
            </w:r>
            <w:r>
              <w:rPr>
                <w:rFonts w:hint="eastAsia" w:ascii="宋体" w:hAnsi="宋体" w:eastAsia="宋体" w:cs="宋体"/>
                <w:lang w:val="en-US" w:eastAsia="zh-CN"/>
              </w:rPr>
              <w:t>㎡</w:t>
            </w:r>
            <w:r>
              <w:rPr>
                <w:rFonts w:hint="eastAsia"/>
                <w:lang w:val="en-US" w:eastAsia="zh-CN"/>
              </w:rPr>
              <w:t>）</w:t>
            </w:r>
          </w:p>
        </w:tc>
      </w:tr>
      <w:tr w14:paraId="047392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943" w:type="dxa"/>
          </w:tcPr>
          <w:p w14:paraId="35437BF9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2612" w:type="dxa"/>
          </w:tcPr>
          <w:p w14:paraId="6391083F">
            <w:pPr>
              <w:numPr>
                <w:ilvl w:val="0"/>
                <w:numId w:val="0"/>
              </w:num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石鼓路小区203-1号</w:t>
            </w:r>
          </w:p>
        </w:tc>
        <w:tc>
          <w:tcPr>
            <w:tcW w:w="1714" w:type="dxa"/>
          </w:tcPr>
          <w:p w14:paraId="342586FC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102</w:t>
            </w:r>
          </w:p>
        </w:tc>
        <w:tc>
          <w:tcPr>
            <w:tcW w:w="2091" w:type="dxa"/>
          </w:tcPr>
          <w:p w14:paraId="2A60F57D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68.76</w:t>
            </w:r>
          </w:p>
        </w:tc>
      </w:tr>
      <w:tr w14:paraId="7D2B93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943" w:type="dxa"/>
          </w:tcPr>
          <w:p w14:paraId="581CCAB9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</w:t>
            </w:r>
          </w:p>
        </w:tc>
        <w:tc>
          <w:tcPr>
            <w:tcW w:w="2612" w:type="dxa"/>
          </w:tcPr>
          <w:p w14:paraId="56A71AA8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石鼓路小区203-1号</w:t>
            </w:r>
          </w:p>
        </w:tc>
        <w:tc>
          <w:tcPr>
            <w:tcW w:w="1714" w:type="dxa"/>
          </w:tcPr>
          <w:p w14:paraId="28562CC0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202</w:t>
            </w:r>
          </w:p>
        </w:tc>
        <w:tc>
          <w:tcPr>
            <w:tcW w:w="2091" w:type="dxa"/>
          </w:tcPr>
          <w:p w14:paraId="006B3988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75.13</w:t>
            </w:r>
          </w:p>
        </w:tc>
      </w:tr>
      <w:tr w14:paraId="6F943D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1943" w:type="dxa"/>
          </w:tcPr>
          <w:p w14:paraId="1FECA36E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2612" w:type="dxa"/>
          </w:tcPr>
          <w:p w14:paraId="67AF9D8D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石鼓路小区203-1号</w:t>
            </w:r>
          </w:p>
        </w:tc>
        <w:tc>
          <w:tcPr>
            <w:tcW w:w="1714" w:type="dxa"/>
          </w:tcPr>
          <w:p w14:paraId="1A9C47C2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302</w:t>
            </w:r>
          </w:p>
        </w:tc>
        <w:tc>
          <w:tcPr>
            <w:tcW w:w="2091" w:type="dxa"/>
          </w:tcPr>
          <w:p w14:paraId="297186A5">
            <w:pPr>
              <w:numPr>
                <w:ilvl w:val="0"/>
                <w:numId w:val="0"/>
              </w:num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75.13</w:t>
            </w:r>
          </w:p>
        </w:tc>
      </w:tr>
    </w:tbl>
    <w:p w14:paraId="18CE241D">
      <w:pPr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7A2EDC83">
      <w:pPr>
        <w:numPr>
          <w:ilvl w:val="0"/>
          <w:numId w:val="0"/>
        </w:numPr>
        <w:outlineLvl w:val="0"/>
        <w:rPr>
          <w:rFonts w:hint="eastAsia" w:ascii="仿宋_GB2312" w:hAnsi="方正仿宋_GB2312" w:eastAsia="仿宋_GB2312" w:cs="方正仿宋_GB2312"/>
          <w:color w:val="222222"/>
          <w:spacing w:val="6"/>
          <w:kern w:val="2"/>
          <w:sz w:val="32"/>
          <w:szCs w:val="32"/>
          <w:shd w:val="clear" w:color="auto" w:fill="FFFFFF"/>
          <w:lang w:val="en-US" w:eastAsia="zh-CN" w:bidi="ar-SA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kern w:val="2"/>
          <w:sz w:val="32"/>
          <w:szCs w:val="32"/>
          <w:shd w:val="clear" w:color="auto" w:fill="FFFFFF"/>
          <w:lang w:val="en-US" w:eastAsia="zh-CN" w:bidi="ar-SA"/>
        </w:rPr>
        <w:t>报名方式</w:t>
      </w:r>
    </w:p>
    <w:p w14:paraId="23D4B779">
      <w:pPr>
        <w:numPr>
          <w:ilvl w:val="0"/>
          <w:numId w:val="0"/>
        </w:numPr>
        <w:ind w:firstLine="664" w:firstLineChars="200"/>
        <w:rPr>
          <w:rFonts w:hint="default" w:ascii="仿宋_GB2312" w:hAnsi="方正仿宋_GB2312" w:eastAsia="仿宋_GB2312" w:cs="方正仿宋_GB2312"/>
          <w:color w:val="222222"/>
          <w:spacing w:val="6"/>
          <w:kern w:val="2"/>
          <w:sz w:val="32"/>
          <w:szCs w:val="32"/>
          <w:shd w:val="clear" w:color="auto" w:fill="FFFFFF"/>
          <w:lang w:val="en-US" w:eastAsia="zh-CN" w:bidi="ar-SA"/>
        </w:rPr>
      </w:pPr>
      <w:r>
        <w:rPr>
          <w:rFonts w:hint="default" w:ascii="仿宋_GB2312" w:hAnsi="方正仿宋_GB2312" w:eastAsia="仿宋_GB2312" w:cs="方正仿宋_GB2312"/>
          <w:color w:val="222222"/>
          <w:spacing w:val="6"/>
          <w:kern w:val="2"/>
          <w:sz w:val="32"/>
          <w:szCs w:val="32"/>
          <w:shd w:val="clear" w:color="auto" w:fill="FFFFFF"/>
          <w:lang w:val="en-US" w:eastAsia="zh-CN" w:bidi="ar-SA"/>
        </w:rPr>
        <w:t>1.报名地点：</w:t>
      </w:r>
      <w:r>
        <w:rPr>
          <w:rFonts w:hint="eastAsia" w:ascii="仿宋_GB2312" w:hAnsi="方正仿宋_GB2312" w:eastAsia="仿宋_GB2312" w:cs="方正仿宋_GB2312"/>
          <w:color w:val="222222"/>
          <w:spacing w:val="6"/>
          <w:kern w:val="2"/>
          <w:sz w:val="32"/>
          <w:szCs w:val="32"/>
          <w:shd w:val="clear" w:color="auto" w:fill="FFFFFF"/>
          <w:lang w:val="en-US" w:eastAsia="zh-CN" w:bidi="ar-SA"/>
        </w:rPr>
        <w:t>丰惠广场32楼</w:t>
      </w:r>
    </w:p>
    <w:p w14:paraId="3603C085">
      <w:pPr>
        <w:numPr>
          <w:ilvl w:val="0"/>
          <w:numId w:val="0"/>
        </w:numPr>
        <w:ind w:firstLine="664" w:firstLineChars="200"/>
        <w:rPr>
          <w:rFonts w:hint="default" w:ascii="仿宋_GB2312" w:hAnsi="方正仿宋_GB2312" w:eastAsia="仿宋_GB2312" w:cs="方正仿宋_GB2312"/>
          <w:color w:val="222222"/>
          <w:spacing w:val="6"/>
          <w:kern w:val="2"/>
          <w:sz w:val="32"/>
          <w:szCs w:val="32"/>
          <w:shd w:val="clear" w:color="auto" w:fill="FFFFFF"/>
          <w:lang w:val="en-US" w:eastAsia="zh-CN" w:bidi="ar-SA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kern w:val="2"/>
          <w:sz w:val="32"/>
          <w:szCs w:val="32"/>
          <w:shd w:val="clear" w:color="auto" w:fill="FFFFFF"/>
          <w:lang w:val="en-US" w:eastAsia="zh-CN" w:bidi="ar-SA"/>
        </w:rPr>
        <w:t>2</w:t>
      </w:r>
      <w:r>
        <w:rPr>
          <w:rFonts w:hint="default" w:ascii="仿宋_GB2312" w:hAnsi="方正仿宋_GB2312" w:eastAsia="仿宋_GB2312" w:cs="方正仿宋_GB2312"/>
          <w:color w:val="222222"/>
          <w:spacing w:val="6"/>
          <w:kern w:val="2"/>
          <w:sz w:val="32"/>
          <w:szCs w:val="32"/>
          <w:shd w:val="clear" w:color="auto" w:fill="FFFFFF"/>
          <w:lang w:val="en-US" w:eastAsia="zh-CN" w:bidi="ar-SA"/>
        </w:rPr>
        <w:t>.联系电话：</w:t>
      </w:r>
      <w:r>
        <w:rPr>
          <w:rFonts w:hint="eastAsia" w:ascii="仿宋_GB2312" w:hAnsi="方正仿宋_GB2312" w:eastAsia="仿宋_GB2312" w:cs="方正仿宋_GB2312"/>
          <w:color w:val="222222"/>
          <w:spacing w:val="6"/>
          <w:kern w:val="2"/>
          <w:sz w:val="32"/>
          <w:szCs w:val="32"/>
          <w:shd w:val="clear" w:color="auto" w:fill="FFFFFF"/>
          <w:lang w:val="en-US" w:eastAsia="zh-CN" w:bidi="ar-SA"/>
        </w:rPr>
        <w:t>15195384016</w:t>
      </w:r>
    </w:p>
    <w:p w14:paraId="6034506D">
      <w:pPr>
        <w:numPr>
          <w:ilvl w:val="0"/>
          <w:numId w:val="0"/>
        </w:numPr>
        <w:ind w:firstLine="664" w:firstLineChars="200"/>
        <w:rPr>
          <w:rFonts w:hint="eastAsia"/>
          <w:lang w:val="en-US" w:eastAsia="zh-CN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kern w:val="2"/>
          <w:sz w:val="32"/>
          <w:szCs w:val="32"/>
          <w:shd w:val="clear" w:color="auto" w:fill="FFFFFF"/>
          <w:lang w:val="en-US" w:eastAsia="zh-CN" w:bidi="ar-SA"/>
        </w:rPr>
        <w:t>3</w:t>
      </w:r>
      <w:r>
        <w:rPr>
          <w:rFonts w:hint="default" w:ascii="仿宋_GB2312" w:hAnsi="方正仿宋_GB2312" w:eastAsia="仿宋_GB2312" w:cs="方正仿宋_GB2312"/>
          <w:color w:val="222222"/>
          <w:spacing w:val="6"/>
          <w:kern w:val="2"/>
          <w:sz w:val="32"/>
          <w:szCs w:val="32"/>
          <w:shd w:val="clear" w:color="auto" w:fill="FFFFFF"/>
          <w:lang w:val="en-US" w:eastAsia="zh-CN" w:bidi="ar-SA"/>
        </w:rPr>
        <w:t>.联系人：</w:t>
      </w:r>
      <w:r>
        <w:rPr>
          <w:rFonts w:hint="eastAsia" w:ascii="方正仿宋_GBK" w:hAnsi="方正仿宋_GBK" w:eastAsia="方正仿宋_GBK" w:cs="方正仿宋_GBK"/>
          <w:color w:val="222222"/>
          <w:spacing w:val="6"/>
          <w:kern w:val="2"/>
          <w:sz w:val="32"/>
          <w:szCs w:val="32"/>
          <w:shd w:val="clear" w:color="auto" w:fill="FFFFFF"/>
          <w:lang w:val="en-US" w:eastAsia="zh-CN" w:bidi="ar-SA"/>
        </w:rPr>
        <w:t>张</w:t>
      </w:r>
      <w:r>
        <w:rPr>
          <w:rFonts w:hint="eastAsia" w:ascii="仿宋_GB2312" w:hAnsi="方正仿宋_GB2312" w:eastAsia="仿宋_GB2312" w:cs="方正仿宋_GB2312"/>
          <w:color w:val="222222"/>
          <w:spacing w:val="6"/>
          <w:kern w:val="2"/>
          <w:sz w:val="32"/>
          <w:szCs w:val="32"/>
          <w:shd w:val="clear" w:color="auto" w:fill="FFFFFF"/>
          <w:lang w:val="en-US" w:eastAsia="zh-CN" w:bidi="ar-SA"/>
        </w:rPr>
        <w:t>先生</w:t>
      </w:r>
    </w:p>
    <w:p w14:paraId="744185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DB0000"/>
          <w:spacing w:val="0"/>
          <w:sz w:val="39"/>
          <w:szCs w:val="39"/>
          <w:shd w:val="clear" w:fill="FFFFFF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40"/>
          <w:lang w:val="en-US" w:eastAsia="zh-CN"/>
        </w:rPr>
        <w:t xml:space="preserve">  </w:t>
      </w:r>
    </w:p>
    <w:p w14:paraId="40B0C61D">
      <w:pPr>
        <w:rPr>
          <w:rFonts w:hint="eastAsia" w:ascii="方正仿宋_GBK" w:hAnsi="方正仿宋_GBK" w:eastAsia="方正仿宋_GBK" w:cs="方正仿宋_GBK"/>
          <w:b/>
          <w:bCs/>
          <w:sz w:val="32"/>
          <w:szCs w:val="32"/>
          <w:lang w:eastAsia="zh-CN"/>
        </w:rPr>
      </w:pPr>
    </w:p>
    <w:p w14:paraId="643140FD">
      <w:pPr>
        <w:numPr>
          <w:ilvl w:val="0"/>
          <w:numId w:val="0"/>
        </w:numPr>
        <w:outlineLvl w:val="1"/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7.万达二期五号楼301室</w:t>
      </w:r>
    </w:p>
    <w:p w14:paraId="48E56A84">
      <w:pPr>
        <w:numPr>
          <w:ilvl w:val="0"/>
          <w:numId w:val="0"/>
        </w:numPr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区位优势：</w:t>
      </w:r>
    </w:p>
    <w:p w14:paraId="234CB1E4">
      <w:pPr>
        <w:numPr>
          <w:ilvl w:val="0"/>
          <w:numId w:val="0"/>
        </w:numPr>
        <w:ind w:firstLine="640" w:firstLineChars="200"/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位于翔宇大道与环宇路交叉口，紧邻淮安万达广场，属于繁华路段，黄金位置，商圈成熟，交通便利。周边配套丰富多样，区域内超市、餐饮、娱乐等场所一应俱全，生活方便。</w:t>
      </w:r>
    </w:p>
    <w:p w14:paraId="072E5618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74310" cy="2931160"/>
            <wp:effectExtent l="0" t="0" r="2540" b="2540"/>
            <wp:docPr id="44" name="图片 44" descr="QQ截图20230328163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QQ截图2023032816313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BC13F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项目区位图</w:t>
      </w:r>
    </w:p>
    <w:p w14:paraId="61B35D65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69230" cy="3205480"/>
            <wp:effectExtent l="0" t="0" r="7620" b="13970"/>
            <wp:docPr id="39" name="图片 39" descr="2011228173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0112281734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0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D7F4E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项目鸟瞰图</w:t>
      </w:r>
    </w:p>
    <w:p w14:paraId="3734BA93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 xml:space="preserve">   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74310" cy="3955415"/>
            <wp:effectExtent l="0" t="0" r="2540" b="6985"/>
            <wp:docPr id="40" name="图片 40" descr="IMG_9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962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08346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61610" cy="7015480"/>
            <wp:effectExtent l="0" t="0" r="15240" b="13970"/>
            <wp:docPr id="41" name="图片 41" descr="IMG_9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962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5B406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</w:p>
    <w:p w14:paraId="357FA911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74310" cy="3955415"/>
            <wp:effectExtent l="0" t="0" r="2540" b="6985"/>
            <wp:docPr id="42" name="图片 42" descr="IMG_9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962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BC36B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</w:p>
    <w:p w14:paraId="02B1C577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现场图</w:t>
      </w:r>
    </w:p>
    <w:p w14:paraId="13B4D810">
      <w:pPr>
        <w:numPr>
          <w:ilvl w:val="0"/>
          <w:numId w:val="0"/>
        </w:numP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出租标的：</w:t>
      </w:r>
    </w:p>
    <w:tbl>
      <w:tblPr>
        <w:tblStyle w:val="6"/>
        <w:tblW w:w="8916" w:type="dxa"/>
        <w:tblInd w:w="-2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16"/>
        <w:gridCol w:w="1334"/>
        <w:gridCol w:w="3866"/>
        <w:gridCol w:w="1384"/>
        <w:gridCol w:w="1316"/>
      </w:tblGrid>
      <w:tr w14:paraId="1DD16C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6" w:type="dxa"/>
            <w:vAlign w:val="top"/>
          </w:tcPr>
          <w:p w14:paraId="79F9F61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序号</w:t>
            </w:r>
          </w:p>
        </w:tc>
        <w:tc>
          <w:tcPr>
            <w:tcW w:w="1334" w:type="dxa"/>
            <w:vAlign w:val="top"/>
          </w:tcPr>
          <w:p w14:paraId="2150CAB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房屋性质</w:t>
            </w:r>
          </w:p>
        </w:tc>
        <w:tc>
          <w:tcPr>
            <w:tcW w:w="3866" w:type="dxa"/>
            <w:vAlign w:val="top"/>
          </w:tcPr>
          <w:p w14:paraId="77E3CD1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资产名称</w:t>
            </w:r>
          </w:p>
        </w:tc>
        <w:tc>
          <w:tcPr>
            <w:tcW w:w="1384" w:type="dxa"/>
            <w:vAlign w:val="top"/>
          </w:tcPr>
          <w:p w14:paraId="1FB4B44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房屋情况</w:t>
            </w:r>
          </w:p>
        </w:tc>
        <w:tc>
          <w:tcPr>
            <w:tcW w:w="1316" w:type="dxa"/>
            <w:vAlign w:val="top"/>
          </w:tcPr>
          <w:p w14:paraId="2BAD2E6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面积</w:t>
            </w: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</w:rPr>
              <w:t>（m²）</w:t>
            </w:r>
          </w:p>
        </w:tc>
      </w:tr>
      <w:tr w14:paraId="36642C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6" w:type="dxa"/>
            <w:vAlign w:val="center"/>
          </w:tcPr>
          <w:p w14:paraId="68CB61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334" w:type="dxa"/>
            <w:vAlign w:val="center"/>
          </w:tcPr>
          <w:p w14:paraId="0F4525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住宅</w:t>
            </w:r>
          </w:p>
        </w:tc>
        <w:tc>
          <w:tcPr>
            <w:tcW w:w="3866" w:type="dxa"/>
            <w:vAlign w:val="center"/>
          </w:tcPr>
          <w:p w14:paraId="2437511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万达二期五号楼301室</w:t>
            </w:r>
          </w:p>
        </w:tc>
        <w:tc>
          <w:tcPr>
            <w:tcW w:w="1384" w:type="dxa"/>
            <w:vAlign w:val="center"/>
          </w:tcPr>
          <w:p w14:paraId="5B2A6B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办公装修</w:t>
            </w:r>
          </w:p>
        </w:tc>
        <w:tc>
          <w:tcPr>
            <w:tcW w:w="1316" w:type="dxa"/>
            <w:vAlign w:val="center"/>
          </w:tcPr>
          <w:p w14:paraId="2A9FDF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136.96 </w:t>
            </w:r>
          </w:p>
        </w:tc>
      </w:tr>
      <w:tr w14:paraId="64768F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6" w:type="dxa"/>
            <w:vAlign w:val="center"/>
          </w:tcPr>
          <w:p w14:paraId="4BEEDB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334" w:type="dxa"/>
            <w:vAlign w:val="center"/>
          </w:tcPr>
          <w:p w14:paraId="2DB96F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车棚</w:t>
            </w:r>
          </w:p>
        </w:tc>
        <w:tc>
          <w:tcPr>
            <w:tcW w:w="3866" w:type="dxa"/>
            <w:vAlign w:val="center"/>
          </w:tcPr>
          <w:p w14:paraId="499D01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万达二期3、4、5号自行车库80号</w:t>
            </w:r>
          </w:p>
        </w:tc>
        <w:tc>
          <w:tcPr>
            <w:tcW w:w="1384" w:type="dxa"/>
            <w:vAlign w:val="center"/>
          </w:tcPr>
          <w:p w14:paraId="3374DB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毛坯</w:t>
            </w:r>
          </w:p>
        </w:tc>
        <w:tc>
          <w:tcPr>
            <w:tcW w:w="1316" w:type="dxa"/>
            <w:vAlign w:val="center"/>
          </w:tcPr>
          <w:p w14:paraId="08498F1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19.15</w:t>
            </w:r>
          </w:p>
        </w:tc>
      </w:tr>
      <w:tr w14:paraId="620B3C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6" w:type="dxa"/>
            <w:vAlign w:val="center"/>
          </w:tcPr>
          <w:p w14:paraId="69C3EA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334" w:type="dxa"/>
            <w:vAlign w:val="center"/>
          </w:tcPr>
          <w:p w14:paraId="71F125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车棚</w:t>
            </w:r>
          </w:p>
        </w:tc>
        <w:tc>
          <w:tcPr>
            <w:tcW w:w="3866" w:type="dxa"/>
            <w:vAlign w:val="center"/>
          </w:tcPr>
          <w:p w14:paraId="7EC43C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万达二期3、4、5号自行车库83号</w:t>
            </w:r>
          </w:p>
        </w:tc>
        <w:tc>
          <w:tcPr>
            <w:tcW w:w="1384" w:type="dxa"/>
            <w:vAlign w:val="center"/>
          </w:tcPr>
          <w:p w14:paraId="4AA261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毛坯</w:t>
            </w:r>
          </w:p>
        </w:tc>
        <w:tc>
          <w:tcPr>
            <w:tcW w:w="1316" w:type="dxa"/>
            <w:vAlign w:val="center"/>
          </w:tcPr>
          <w:p w14:paraId="731C2BC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21.9</w:t>
            </w:r>
          </w:p>
        </w:tc>
      </w:tr>
    </w:tbl>
    <w:p w14:paraId="1AA688DD">
      <w:pPr>
        <w:numPr>
          <w:ilvl w:val="0"/>
          <w:numId w:val="0"/>
        </w:numP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</w:p>
    <w:p w14:paraId="61D9D957">
      <w:pPr>
        <w:numPr>
          <w:ilvl w:val="0"/>
          <w:numId w:val="0"/>
        </w:numPr>
        <w:ind w:leftChars="0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</w:p>
    <w:p w14:paraId="2790EADF">
      <w:pPr>
        <w:numPr>
          <w:ilvl w:val="0"/>
          <w:numId w:val="0"/>
        </w:numPr>
        <w:ind w:leftChars="0"/>
        <w:outlineLvl w:val="1"/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8.水韵天成玉兰苑</w:t>
      </w:r>
    </w:p>
    <w:p w14:paraId="47BC7BD9">
      <w:pPr>
        <w:numPr>
          <w:ilvl w:val="0"/>
          <w:numId w:val="0"/>
        </w:numPr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区位优势：</w:t>
      </w:r>
    </w:p>
    <w:p w14:paraId="75F4C062">
      <w:pPr>
        <w:numPr>
          <w:ilvl w:val="0"/>
          <w:numId w:val="0"/>
        </w:numPr>
        <w:ind w:firstLine="640" w:firstLineChars="200"/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水韵天成地处淮安市区的主干道，和平路以南，里运河风光带以北，清江浦畔，集城市繁华与自然精华于一身，地理位置得天独厚。紧靠政务中心、淮安中医院、万达广场、金地商业广场。</w:t>
      </w:r>
    </w:p>
    <w:p w14:paraId="0C2E595B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69865" cy="3701415"/>
            <wp:effectExtent l="0" t="0" r="6985" b="13335"/>
            <wp:docPr id="43" name="图片 43" descr="2013514135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201351413564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0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FD431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项目区位图</w:t>
      </w:r>
    </w:p>
    <w:p w14:paraId="507F59BE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69230" cy="6156325"/>
            <wp:effectExtent l="0" t="0" r="7620" b="15875"/>
            <wp:docPr id="45" name="图片 45" descr="20101222104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2010122210465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15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8FB43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项目鸟瞰图</w:t>
      </w:r>
    </w:p>
    <w:p w14:paraId="42D6A52F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74310" cy="3955415"/>
            <wp:effectExtent l="0" t="0" r="2540" b="6985"/>
            <wp:docPr id="47" name="图片 47" descr="IMG_9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964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B42AF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</w:p>
    <w:p w14:paraId="2092CCBF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61610" cy="7015480"/>
            <wp:effectExtent l="0" t="0" r="15240" b="13970"/>
            <wp:docPr id="48" name="图片 48" descr="IMG_9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964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27720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项目现场图</w:t>
      </w:r>
    </w:p>
    <w:p w14:paraId="3DCCDFC5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4610100" cy="3581400"/>
            <wp:effectExtent l="0" t="0" r="0" b="0"/>
            <wp:docPr id="46" name="图片 46" descr="水韵天成·玉兰苑10号楼2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水韵天成·玉兰苑10号楼260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F7A10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项目户型图</w:t>
      </w:r>
    </w:p>
    <w:p w14:paraId="300E9F4A">
      <w:pPr>
        <w:numPr>
          <w:ilvl w:val="0"/>
          <w:numId w:val="0"/>
        </w:numP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出租标的：</w:t>
      </w:r>
    </w:p>
    <w:tbl>
      <w:tblPr>
        <w:tblStyle w:val="6"/>
        <w:tblW w:w="8916" w:type="dxa"/>
        <w:tblInd w:w="-2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16"/>
        <w:gridCol w:w="1334"/>
        <w:gridCol w:w="3866"/>
        <w:gridCol w:w="1384"/>
        <w:gridCol w:w="1316"/>
      </w:tblGrid>
      <w:tr w14:paraId="486D10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6" w:type="dxa"/>
            <w:vAlign w:val="top"/>
          </w:tcPr>
          <w:p w14:paraId="65E4106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序号</w:t>
            </w:r>
          </w:p>
        </w:tc>
        <w:tc>
          <w:tcPr>
            <w:tcW w:w="1334" w:type="dxa"/>
            <w:vAlign w:val="top"/>
          </w:tcPr>
          <w:p w14:paraId="5A75EC0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房屋性质</w:t>
            </w:r>
          </w:p>
        </w:tc>
        <w:tc>
          <w:tcPr>
            <w:tcW w:w="3866" w:type="dxa"/>
            <w:vAlign w:val="top"/>
          </w:tcPr>
          <w:p w14:paraId="653FA9C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资产名称</w:t>
            </w:r>
          </w:p>
        </w:tc>
        <w:tc>
          <w:tcPr>
            <w:tcW w:w="1384" w:type="dxa"/>
            <w:vAlign w:val="top"/>
          </w:tcPr>
          <w:p w14:paraId="4AFE4D3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房屋情况</w:t>
            </w:r>
          </w:p>
        </w:tc>
        <w:tc>
          <w:tcPr>
            <w:tcW w:w="1316" w:type="dxa"/>
            <w:vAlign w:val="top"/>
          </w:tcPr>
          <w:p w14:paraId="2E8E4E6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面积</w:t>
            </w: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</w:rPr>
              <w:t>（m²）</w:t>
            </w:r>
          </w:p>
        </w:tc>
      </w:tr>
      <w:tr w14:paraId="43AA72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6" w:type="dxa"/>
            <w:vAlign w:val="center"/>
          </w:tcPr>
          <w:p w14:paraId="258021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334" w:type="dxa"/>
            <w:vAlign w:val="center"/>
          </w:tcPr>
          <w:p w14:paraId="5068BC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住宅</w:t>
            </w:r>
          </w:p>
        </w:tc>
        <w:tc>
          <w:tcPr>
            <w:tcW w:w="3866" w:type="dxa"/>
            <w:vAlign w:val="center"/>
          </w:tcPr>
          <w:p w14:paraId="2DCC02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水韵天成玉兰苑10号2602室</w:t>
            </w:r>
          </w:p>
        </w:tc>
        <w:tc>
          <w:tcPr>
            <w:tcW w:w="1384" w:type="dxa"/>
            <w:vAlign w:val="center"/>
          </w:tcPr>
          <w:p w14:paraId="6D7824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毛坯</w:t>
            </w:r>
          </w:p>
        </w:tc>
        <w:tc>
          <w:tcPr>
            <w:tcW w:w="1316" w:type="dxa"/>
            <w:vAlign w:val="center"/>
          </w:tcPr>
          <w:p w14:paraId="673175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114.28 </w:t>
            </w:r>
          </w:p>
        </w:tc>
      </w:tr>
    </w:tbl>
    <w:p w14:paraId="53B629EB">
      <w:pPr>
        <w:numPr>
          <w:ilvl w:val="0"/>
          <w:numId w:val="0"/>
        </w:numP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</w:p>
    <w:p w14:paraId="184F90E6">
      <w:pPr>
        <w:numPr>
          <w:ilvl w:val="0"/>
          <w:numId w:val="0"/>
        </w:numPr>
        <w:outlineLvl w:val="1"/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9.中天华庭</w:t>
      </w:r>
    </w:p>
    <w:p w14:paraId="2E8C5B64">
      <w:pPr>
        <w:numPr>
          <w:ilvl w:val="0"/>
          <w:numId w:val="0"/>
        </w:numPr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区位优势：</w:t>
      </w:r>
    </w:p>
    <w:p w14:paraId="5EE51A5D">
      <w:pPr>
        <w:numPr>
          <w:ilvl w:val="0"/>
          <w:numId w:val="0"/>
        </w:numPr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中天华庭地处淮安主城区板块，位于</w:t>
      </w:r>
      <w:r>
        <w:rPr>
          <w:rFonts w:hint="eastAsia" w:ascii="方正仿宋_GBK" w:hAnsi="方正仿宋_GBK" w:eastAsia="方正仿宋_GBK" w:cs="方正仿宋_GBK"/>
          <w:i w:val="0"/>
          <w:iCs w:val="0"/>
          <w:caps w:val="0"/>
          <w:color w:val="333333"/>
          <w:spacing w:val="0"/>
          <w:sz w:val="32"/>
          <w:szCs w:val="32"/>
        </w:rPr>
        <w:t>上海路与清河路交汇处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。周边商业环境成熟，配套设施齐全，闹中取静。与开明中学、淮阴中学一街之隔，地理位置优越。</w:t>
      </w:r>
    </w:p>
    <w:p w14:paraId="7FA52E4C"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5273040" cy="4745990"/>
            <wp:effectExtent l="0" t="0" r="3810" b="16510"/>
            <wp:docPr id="49" name="图片 49" descr="2014620140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01462014062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74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B8598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项目区位图</w:t>
      </w:r>
    </w:p>
    <w:p w14:paraId="4B4CF378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69230" cy="3802380"/>
            <wp:effectExtent l="0" t="0" r="7620" b="7620"/>
            <wp:docPr id="50" name="图片 50" descr="20151217171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2015121717165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7C3A7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项目鸟瞰图</w:t>
      </w:r>
    </w:p>
    <w:p w14:paraId="479D22F2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74310" cy="3955415"/>
            <wp:effectExtent l="0" t="0" r="2540" b="6985"/>
            <wp:docPr id="51" name="图片 51" descr="IMG_9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962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0EA58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61610" cy="7015480"/>
            <wp:effectExtent l="0" t="0" r="15240" b="13970"/>
            <wp:docPr id="52" name="图片 52" descr="IMG_9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962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BEA1C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61610" cy="7015480"/>
            <wp:effectExtent l="0" t="0" r="15240" b="13970"/>
            <wp:docPr id="53" name="图片 53" descr="IMG_9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961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B41D2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项目现场图</w:t>
      </w:r>
    </w:p>
    <w:p w14:paraId="1807FFD0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3985260" cy="5314315"/>
            <wp:effectExtent l="0" t="0" r="635" b="15240"/>
            <wp:docPr id="54" name="图片 54" descr="中天华庭5-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中天华庭5-170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85260" cy="531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98B13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</w:p>
    <w:p w14:paraId="562B8479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74310" cy="3955415"/>
            <wp:effectExtent l="0" t="0" r="2540" b="6985"/>
            <wp:docPr id="55" name="图片 55" descr="中天华庭8-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中天华庭8-20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项目户型图</w:t>
      </w:r>
    </w:p>
    <w:p w14:paraId="6F1C7508">
      <w:pPr>
        <w:numPr>
          <w:ilvl w:val="0"/>
          <w:numId w:val="0"/>
        </w:numP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出售标的：</w:t>
      </w:r>
    </w:p>
    <w:tbl>
      <w:tblPr>
        <w:tblStyle w:val="6"/>
        <w:tblW w:w="8916" w:type="dxa"/>
        <w:tblInd w:w="-2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16"/>
        <w:gridCol w:w="1334"/>
        <w:gridCol w:w="3866"/>
        <w:gridCol w:w="1384"/>
        <w:gridCol w:w="1316"/>
      </w:tblGrid>
      <w:tr w14:paraId="7643BA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6" w:type="dxa"/>
            <w:vAlign w:val="top"/>
          </w:tcPr>
          <w:p w14:paraId="2AF2693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序号</w:t>
            </w:r>
          </w:p>
        </w:tc>
        <w:tc>
          <w:tcPr>
            <w:tcW w:w="1334" w:type="dxa"/>
            <w:vAlign w:val="top"/>
          </w:tcPr>
          <w:p w14:paraId="231E034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房屋性质</w:t>
            </w:r>
          </w:p>
        </w:tc>
        <w:tc>
          <w:tcPr>
            <w:tcW w:w="3866" w:type="dxa"/>
            <w:vAlign w:val="top"/>
          </w:tcPr>
          <w:p w14:paraId="7FCF85C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资产名称</w:t>
            </w:r>
          </w:p>
        </w:tc>
        <w:tc>
          <w:tcPr>
            <w:tcW w:w="1384" w:type="dxa"/>
            <w:vAlign w:val="top"/>
          </w:tcPr>
          <w:p w14:paraId="53CDC0D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房屋情况</w:t>
            </w:r>
          </w:p>
        </w:tc>
        <w:tc>
          <w:tcPr>
            <w:tcW w:w="1316" w:type="dxa"/>
            <w:vAlign w:val="top"/>
          </w:tcPr>
          <w:p w14:paraId="00B282E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面积</w:t>
            </w: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</w:rPr>
              <w:t>（m²）</w:t>
            </w:r>
          </w:p>
        </w:tc>
      </w:tr>
      <w:tr w14:paraId="7791ED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6" w:type="dxa"/>
            <w:vAlign w:val="top"/>
          </w:tcPr>
          <w:p w14:paraId="2126B17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default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1</w:t>
            </w:r>
          </w:p>
        </w:tc>
        <w:tc>
          <w:tcPr>
            <w:tcW w:w="1334" w:type="dxa"/>
            <w:vAlign w:val="center"/>
          </w:tcPr>
          <w:p w14:paraId="2FBE973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住宅</w:t>
            </w:r>
          </w:p>
        </w:tc>
        <w:tc>
          <w:tcPr>
            <w:tcW w:w="3866" w:type="dxa"/>
            <w:vAlign w:val="center"/>
          </w:tcPr>
          <w:p w14:paraId="5038C64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default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清河路16号中天华庭5-1703</w:t>
            </w:r>
          </w:p>
        </w:tc>
        <w:tc>
          <w:tcPr>
            <w:tcW w:w="1384" w:type="dxa"/>
            <w:vAlign w:val="center"/>
          </w:tcPr>
          <w:p w14:paraId="02E991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毛坯</w:t>
            </w:r>
          </w:p>
        </w:tc>
        <w:tc>
          <w:tcPr>
            <w:tcW w:w="1316" w:type="dxa"/>
            <w:vAlign w:val="center"/>
          </w:tcPr>
          <w:p w14:paraId="7A74C74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default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 xml:space="preserve">136.22 </w:t>
            </w:r>
          </w:p>
        </w:tc>
      </w:tr>
      <w:tr w14:paraId="5E386D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6" w:type="dxa"/>
            <w:vAlign w:val="top"/>
          </w:tcPr>
          <w:p w14:paraId="70012B9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default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2</w:t>
            </w:r>
          </w:p>
        </w:tc>
        <w:tc>
          <w:tcPr>
            <w:tcW w:w="1334" w:type="dxa"/>
            <w:vAlign w:val="center"/>
          </w:tcPr>
          <w:p w14:paraId="48C4A97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住宅</w:t>
            </w:r>
          </w:p>
        </w:tc>
        <w:tc>
          <w:tcPr>
            <w:tcW w:w="3866" w:type="dxa"/>
            <w:vAlign w:val="center"/>
          </w:tcPr>
          <w:p w14:paraId="2ADAB71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default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清河路16号中天华庭8-0204</w:t>
            </w:r>
          </w:p>
        </w:tc>
        <w:tc>
          <w:tcPr>
            <w:tcW w:w="1384" w:type="dxa"/>
            <w:vAlign w:val="center"/>
          </w:tcPr>
          <w:p w14:paraId="023D05C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毛坯</w:t>
            </w:r>
          </w:p>
        </w:tc>
        <w:tc>
          <w:tcPr>
            <w:tcW w:w="1316" w:type="dxa"/>
            <w:vAlign w:val="center"/>
          </w:tcPr>
          <w:p w14:paraId="15DFA77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default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 xml:space="preserve">82.63 </w:t>
            </w:r>
          </w:p>
        </w:tc>
      </w:tr>
    </w:tbl>
    <w:p w14:paraId="79948CE2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</w:p>
    <w:p w14:paraId="2AAD141D">
      <w:pPr>
        <w:numPr>
          <w:ilvl w:val="0"/>
          <w:numId w:val="0"/>
        </w:numP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</w:p>
    <w:p w14:paraId="2F16DF58">
      <w:pPr>
        <w:numPr>
          <w:ilvl w:val="0"/>
          <w:numId w:val="0"/>
        </w:numPr>
        <w:outlineLvl w:val="1"/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10.金鼎国际花园</w:t>
      </w:r>
    </w:p>
    <w:p w14:paraId="2E9E4424">
      <w:pPr>
        <w:numPr>
          <w:ilvl w:val="0"/>
          <w:numId w:val="0"/>
        </w:numPr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区位优势：</w:t>
      </w:r>
    </w:p>
    <w:p w14:paraId="196FFC64">
      <w:pPr>
        <w:numPr>
          <w:ilvl w:val="0"/>
          <w:numId w:val="0"/>
        </w:numPr>
        <w:ind w:firstLine="640" w:firstLineChars="200"/>
        <w:rPr>
          <w:rFonts w:hint="eastAsia" w:ascii="方正仿宋_GBK" w:hAnsi="方正仿宋_GBK" w:eastAsia="方正仿宋_GBK" w:cs="方正仿宋_GBK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金鼎国际花园位于西安路与长江西路交界处，王营镇人民政府正对面。与淮阴师范学院、淮洲中学、职业技术学院相隔不远，南望西坝公园、淮阴文化中心、淮阴医院，北靠火车站、汽车站以及淮安义乌商贸城与欧蓓莎国际家居城，商业配套齐全。</w:t>
      </w:r>
    </w:p>
    <w:p w14:paraId="3199F138">
      <w:pPr>
        <w:numPr>
          <w:ilvl w:val="0"/>
          <w:numId w:val="0"/>
        </w:numP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73040" cy="3513455"/>
            <wp:effectExtent l="0" t="0" r="3810" b="10795"/>
            <wp:docPr id="56" name="图片 56" descr="201572104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20157210443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86A86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项目区位图</w:t>
      </w:r>
    </w:p>
    <w:p w14:paraId="0BC2E989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69230" cy="3785235"/>
            <wp:effectExtent l="0" t="0" r="7620" b="5715"/>
            <wp:docPr id="57" name="图片 57" descr="20157617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20157617121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CF11A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项目鸟瞰图</w:t>
      </w:r>
    </w:p>
    <w:p w14:paraId="7409A1BA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74310" cy="3955415"/>
            <wp:effectExtent l="0" t="0" r="2540" b="6985"/>
            <wp:docPr id="58" name="图片 58" descr="IMG_9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932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E2FF3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61610" cy="7015480"/>
            <wp:effectExtent l="0" t="0" r="15240" b="13970"/>
            <wp:docPr id="59" name="图片 59" descr="IMG_9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933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AFA91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项目现场图</w:t>
      </w:r>
    </w:p>
    <w:p w14:paraId="364DA2C1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5269230" cy="6929120"/>
            <wp:effectExtent l="0" t="0" r="7620" b="5080"/>
            <wp:docPr id="60" name="图片 60" descr="金鼎国际花园6-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金鼎国际花园6-30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92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07CD1">
      <w:pPr>
        <w:numPr>
          <w:ilvl w:val="0"/>
          <w:numId w:val="0"/>
        </w:numPr>
        <w:jc w:val="center"/>
        <w:outlineLvl w:val="2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项目户型图</w:t>
      </w:r>
    </w:p>
    <w:p w14:paraId="31E028E0">
      <w:pPr>
        <w:numPr>
          <w:ilvl w:val="0"/>
          <w:numId w:val="0"/>
        </w:numP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出售标的：</w:t>
      </w:r>
    </w:p>
    <w:tbl>
      <w:tblPr>
        <w:tblStyle w:val="6"/>
        <w:tblW w:w="8916" w:type="dxa"/>
        <w:tblInd w:w="-2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16"/>
        <w:gridCol w:w="1334"/>
        <w:gridCol w:w="3866"/>
        <w:gridCol w:w="1384"/>
        <w:gridCol w:w="1316"/>
      </w:tblGrid>
      <w:tr w14:paraId="2414C6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6" w:type="dxa"/>
            <w:vAlign w:val="top"/>
          </w:tcPr>
          <w:p w14:paraId="3A243F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序号</w:t>
            </w:r>
          </w:p>
        </w:tc>
        <w:tc>
          <w:tcPr>
            <w:tcW w:w="1334" w:type="dxa"/>
            <w:vAlign w:val="top"/>
          </w:tcPr>
          <w:p w14:paraId="3558CF4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房屋性质</w:t>
            </w:r>
          </w:p>
        </w:tc>
        <w:tc>
          <w:tcPr>
            <w:tcW w:w="3866" w:type="dxa"/>
            <w:vAlign w:val="top"/>
          </w:tcPr>
          <w:p w14:paraId="3DA8EA0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资产名称</w:t>
            </w:r>
          </w:p>
        </w:tc>
        <w:tc>
          <w:tcPr>
            <w:tcW w:w="1384" w:type="dxa"/>
            <w:vAlign w:val="top"/>
          </w:tcPr>
          <w:p w14:paraId="730169C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房屋情况</w:t>
            </w:r>
          </w:p>
        </w:tc>
        <w:tc>
          <w:tcPr>
            <w:tcW w:w="1316" w:type="dxa"/>
            <w:vAlign w:val="top"/>
          </w:tcPr>
          <w:p w14:paraId="75B71F8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Fonts w:hint="eastAsia" w:ascii="宋体" w:hAnsi="宋体" w:eastAsia="宋体" w:cs="宋体"/>
                <w:b/>
                <w:i w:val="0"/>
                <w:iCs w:val="0"/>
                <w:caps w:val="0"/>
                <w:color w:val="000000"/>
                <w:spacing w:val="8"/>
                <w:kern w:val="2"/>
                <w:sz w:val="24"/>
                <w:szCs w:val="24"/>
                <w:shd w:val="clear" w:fill="FFFFFF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eastAsia="zh-CN"/>
              </w:rPr>
              <w:t>面积</w:t>
            </w:r>
            <w:r>
              <w:rPr>
                <w:rStyle w:val="8"/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</w:rPr>
              <w:t>（m²）</w:t>
            </w:r>
          </w:p>
        </w:tc>
      </w:tr>
      <w:tr w14:paraId="260DBD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6" w:type="dxa"/>
            <w:vAlign w:val="top"/>
          </w:tcPr>
          <w:p w14:paraId="17F04AD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default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1</w:t>
            </w:r>
          </w:p>
        </w:tc>
        <w:tc>
          <w:tcPr>
            <w:tcW w:w="1334" w:type="dxa"/>
            <w:vAlign w:val="center"/>
          </w:tcPr>
          <w:p w14:paraId="389DC2F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住宅</w:t>
            </w:r>
          </w:p>
        </w:tc>
        <w:tc>
          <w:tcPr>
            <w:tcW w:w="3866" w:type="dxa"/>
            <w:vAlign w:val="center"/>
          </w:tcPr>
          <w:p w14:paraId="15C332D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default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金鼎国际花园6-303</w:t>
            </w:r>
          </w:p>
        </w:tc>
        <w:tc>
          <w:tcPr>
            <w:tcW w:w="1384" w:type="dxa"/>
            <w:vAlign w:val="center"/>
          </w:tcPr>
          <w:p w14:paraId="0DB2BE4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>毛坯</w:t>
            </w:r>
          </w:p>
        </w:tc>
        <w:tc>
          <w:tcPr>
            <w:tcW w:w="1316" w:type="dxa"/>
            <w:vAlign w:val="center"/>
          </w:tcPr>
          <w:p w14:paraId="537898A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auto"/>
              <w:jc w:val="center"/>
              <w:rPr>
                <w:rStyle w:val="8"/>
                <w:rFonts w:hint="eastAsia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</w:pPr>
            <w:r>
              <w:rPr>
                <w:rStyle w:val="8"/>
                <w:rFonts w:hint="default" w:ascii="宋体" w:hAnsi="宋体" w:eastAsia="宋体" w:cs="宋体"/>
                <w:b w:val="0"/>
                <w:bCs/>
                <w:i w:val="0"/>
                <w:iCs w:val="0"/>
                <w:caps w:val="0"/>
                <w:color w:val="000000"/>
                <w:spacing w:val="8"/>
                <w:sz w:val="24"/>
                <w:szCs w:val="24"/>
                <w:shd w:val="clear" w:fill="FFFFFF"/>
                <w:vertAlign w:val="baseline"/>
                <w:lang w:val="en-US" w:eastAsia="zh-CN"/>
              </w:rPr>
              <w:t xml:space="preserve">83.21 </w:t>
            </w:r>
          </w:p>
        </w:tc>
      </w:tr>
    </w:tbl>
    <w:p w14:paraId="3B5F2820">
      <w:pPr>
        <w:numPr>
          <w:ilvl w:val="0"/>
          <w:numId w:val="0"/>
        </w:numPr>
        <w:jc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</w:p>
    <w:p w14:paraId="15A5E973">
      <w:pPr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AC580D6">
      <w:pP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1.报名地点：淮安市经济开发区承德南路266号淮安软件园一号楼2楼江苏冲浪软件科技有限公司综合管理部</w:t>
      </w:r>
    </w:p>
    <w:p w14:paraId="6DEE68E7">
      <w:pP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2.联系电话：0517-83565070、15195388851</w:t>
      </w:r>
    </w:p>
    <w:p w14:paraId="37432F30">
      <w:pP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  <w:lang w:val="en-US" w:eastAsia="zh-CN"/>
        </w:rPr>
        <w:t>3.联系人：彭先生</w:t>
      </w:r>
    </w:p>
    <w:p w14:paraId="004181BA"/>
    <w:p w14:paraId="04545A9A"/>
    <w:p w14:paraId="77B50F2B"/>
    <w:p w14:paraId="3A40553C"/>
    <w:p w14:paraId="1CF11DA9"/>
    <w:p w14:paraId="334E10F0"/>
    <w:p w14:paraId="553FA3A9"/>
    <w:p w14:paraId="61FCA128"/>
    <w:p w14:paraId="691C5B67"/>
    <w:p w14:paraId="142BF07C"/>
    <w:p w14:paraId="3C41F64B"/>
    <w:p w14:paraId="6112BF82"/>
    <w:p w14:paraId="79363189"/>
    <w:p w14:paraId="7179A947"/>
    <w:p w14:paraId="67D3A5DB"/>
    <w:p w14:paraId="080C7672"/>
    <w:p w14:paraId="0A24FCDA"/>
    <w:p w14:paraId="3F3498AE"/>
    <w:p w14:paraId="6925F0B7"/>
    <w:p w14:paraId="295CD965"/>
    <w:p w14:paraId="4965098C"/>
    <w:p w14:paraId="54CB9C10"/>
    <w:p w14:paraId="22AADAEE"/>
    <w:p w14:paraId="4C987AA2"/>
    <w:p w14:paraId="02B71388"/>
    <w:p w14:paraId="7C8DF09D"/>
    <w:p w14:paraId="0811EFB6"/>
    <w:p w14:paraId="756C537D"/>
    <w:p w14:paraId="2A704288"/>
    <w:p w14:paraId="6D62C49C"/>
    <w:p w14:paraId="2B467760"/>
    <w:p w14:paraId="562F69C2"/>
    <w:p w14:paraId="1B10E297"/>
    <w:p w14:paraId="53848868"/>
    <w:p w14:paraId="37F249FD"/>
    <w:p w14:paraId="1639179F"/>
    <w:p w14:paraId="787CDCFE"/>
    <w:p w14:paraId="4501BE06"/>
    <w:p w14:paraId="40D6C8A8"/>
    <w:p w14:paraId="53AD8CDF">
      <w:pP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  <w:t>文旅集团公告</w:t>
      </w:r>
    </w:p>
    <w:p w14:paraId="17AD2314">
      <w:pPr>
        <w:ind w:firstLine="300" w:firstLineChars="100"/>
        <w:jc w:val="both"/>
        <w:rPr>
          <w:rFonts w:hint="eastAsia" w:ascii="方正粗黑宋简体" w:hAnsi="方正粗黑宋简体" w:eastAsia="方正粗黑宋简体" w:cs="方正粗黑宋简体"/>
          <w:b w:val="0"/>
          <w:bCs w:val="0"/>
          <w:color w:val="4E6127"/>
          <w:sz w:val="30"/>
          <w:szCs w:val="30"/>
          <w:lang w:val="en-US" w:eastAsia="zh-CN"/>
        </w:rPr>
      </w:pPr>
      <w:r>
        <w:rPr>
          <w:rFonts w:hint="eastAsia" w:ascii="方正粗黑宋简体" w:hAnsi="方正粗黑宋简体" w:eastAsia="方正粗黑宋简体" w:cs="方正粗黑宋简体"/>
          <w:b w:val="0"/>
          <w:bCs w:val="0"/>
          <w:color w:val="4E6127"/>
          <w:sz w:val="30"/>
          <w:szCs w:val="30"/>
          <w:lang w:val="en-US" w:eastAsia="zh-CN"/>
        </w:rPr>
        <w:t>商铺公开招租公告</w:t>
      </w:r>
    </w:p>
    <w:p w14:paraId="2F260FE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422265" cy="2998470"/>
            <wp:effectExtent l="0" t="0" r="6985" b="11430"/>
            <wp:docPr id="135" name="图片 1" descr="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" descr="30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22265" cy="29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99695</wp:posOffset>
                </wp:positionH>
                <wp:positionV relativeFrom="paragraph">
                  <wp:posOffset>3175</wp:posOffset>
                </wp:positionV>
                <wp:extent cx="5219700" cy="635"/>
                <wp:effectExtent l="0" t="0" r="0" b="0"/>
                <wp:wrapNone/>
                <wp:docPr id="139" name="直接连接符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19700" cy="635"/>
                        </a:xfrm>
                        <a:prstGeom prst="line">
                          <a:avLst/>
                        </a:prstGeom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7.85pt;margin-top:0.25pt;height:0.05pt;width:411pt;z-index:251664384;mso-width-relative:page;mso-height-relative:page;" filled="f" stroked="t" coordsize="21600,21600" o:gfxdata="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CqkG2c0wAAAAQBAAAPAAAAAAAAAAEAIAAAACIAAABkcnMvZG93bnJldi54bWxQSwECFAAU&#10;AAAACACHTuJAqL5xBvYBAADrAwAADgAAAAAAAAABACAAAAAiAQAAZHJzL2Uyb0RvYy54bWxQSwUG&#10;AAAAAAYABgBZAQAAigUAAAAA&#10;">
                <v:fill on="f" focussize="0,0"/>
                <v:stroke weight="1pt" color="#000000" joinstyle="round"/>
                <v:imagedata o:title=""/>
                <o:lock v:ext="edit" aspectratio="f"/>
              </v:line>
            </w:pict>
          </mc:Fallback>
        </mc:AlternateContent>
      </w:r>
    </w:p>
    <w:p w14:paraId="39D4EAFA">
      <w:pPr>
        <w:ind w:firstLine="320" w:firstLineChars="100"/>
        <w:jc w:val="center"/>
        <w:rPr>
          <w:rFonts w:hint="eastAsia" w:ascii="方正小标宋_GBK" w:hAnsi="方正小标宋_GBK" w:eastAsia="方正小标宋_GBK" w:cs="方正小标宋_GBK"/>
          <w:b/>
          <w:bCs/>
          <w:color w:val="76923C"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2461895</wp:posOffset>
                </wp:positionH>
                <wp:positionV relativeFrom="paragraph">
                  <wp:posOffset>43180</wp:posOffset>
                </wp:positionV>
                <wp:extent cx="648335" cy="466725"/>
                <wp:effectExtent l="4445" t="4445" r="13970" b="5080"/>
                <wp:wrapNone/>
                <wp:docPr id="136" name="流程图: 可选过程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335" cy="46672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77933C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5426C742">
                            <w:pPr>
                              <w:jc w:val="center"/>
                              <w:rPr>
                                <w:rFonts w:hint="eastAsia" w:ascii="方正粗黑宋简体" w:hAnsi="方正粗黑宋简体" w:eastAsia="方正粗黑宋简体" w:cs="方正粗黑宋简体"/>
                                <w:b w:val="0"/>
                                <w:bCs w:val="0"/>
                                <w:color w:val="4F6228"/>
                                <w:sz w:val="30"/>
                                <w:szCs w:val="3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方正粗黑宋简体" w:hAnsi="方正粗黑宋简体" w:eastAsia="方正粗黑宋简体" w:cs="方正粗黑宋简体"/>
                                <w:b w:val="0"/>
                                <w:bCs w:val="0"/>
                                <w:color w:val="4F6228"/>
                                <w:sz w:val="30"/>
                                <w:szCs w:val="30"/>
                                <w:lang w:val="en-US" w:eastAsia="zh-CN"/>
                              </w:rPr>
                              <w:t>商铺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76" type="#_x0000_t176" style="position:absolute;left:0pt;margin-left:193.85pt;margin-top:3.4pt;height:36.75pt;width:51.05pt;z-index:251666432;mso-width-relative:page;mso-height-relative:page;" fillcolor="#FFFFFF" filled="t" stroked="t" coordsize="21600,21600" o:gfxdata="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AZu7HN1wAAAAgBAAAPAAAAAAAAAAEAIAAAACIAAABkcnMvZG93bnJldi54bWxQSwEC&#10;FAAUAAAACACHTuJAHXj5Mi4CAABSBAAADgAAAAAAAAABACAAAAAmAQAAZHJzL2Uyb0RvYy54bWxQ&#10;SwUGAAAAAAYABgBZAQAAxgUAAAAA&#10;">
                <v:fill on="t" focussize="0,0"/>
                <v:stroke color="#77933C" joinstyle="miter"/>
                <v:imagedata o:title=""/>
                <o:lock v:ext="edit" aspectratio="f"/>
                <v:textbox>
                  <w:txbxContent>
                    <w:p w14:paraId="5426C742">
                      <w:pPr>
                        <w:jc w:val="center"/>
                        <w:rPr>
                          <w:rFonts w:hint="eastAsia" w:ascii="方正粗黑宋简体" w:hAnsi="方正粗黑宋简体" w:eastAsia="方正粗黑宋简体" w:cs="方正粗黑宋简体"/>
                          <w:b w:val="0"/>
                          <w:bCs w:val="0"/>
                          <w:color w:val="4F6228"/>
                          <w:sz w:val="30"/>
                          <w:szCs w:val="30"/>
                          <w:lang w:val="en-US" w:eastAsia="zh-CN"/>
                        </w:rPr>
                      </w:pPr>
                      <w:r>
                        <w:rPr>
                          <w:rFonts w:hint="eastAsia" w:ascii="方正粗黑宋简体" w:hAnsi="方正粗黑宋简体" w:eastAsia="方正粗黑宋简体" w:cs="方正粗黑宋简体"/>
                          <w:b w:val="0"/>
                          <w:bCs w:val="0"/>
                          <w:color w:val="4F6228"/>
                          <w:sz w:val="30"/>
                          <w:szCs w:val="30"/>
                          <w:lang w:val="en-US" w:eastAsia="zh-CN"/>
                        </w:rPr>
                        <w:t>商铺</w:t>
                      </w:r>
                    </w:p>
                  </w:txbxContent>
                </v:textbox>
              </v:shape>
            </w:pict>
          </mc:Fallback>
        </mc:AlternateContent>
      </w:r>
    </w:p>
    <w:p w14:paraId="4FFFBFE8">
      <w:pPr>
        <w:rPr>
          <w:rFonts w:hint="eastAsia"/>
          <w:color w:val="76923C"/>
          <w:lang w:val="en-US" w:eastAsia="zh-CN"/>
        </w:rPr>
      </w:pPr>
    </w:p>
    <w:p w14:paraId="60A76BD7">
      <w:pPr>
        <w:rPr>
          <w:rFonts w:hint="eastAsia"/>
          <w:lang w:val="en-US" w:eastAsia="zh-CN"/>
        </w:rPr>
      </w:pPr>
      <w:r>
        <w:rPr>
          <w:color w:val="FFFFFF"/>
          <w:sz w:val="21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46355</wp:posOffset>
                </wp:positionH>
                <wp:positionV relativeFrom="paragraph">
                  <wp:posOffset>175895</wp:posOffset>
                </wp:positionV>
                <wp:extent cx="457200" cy="494665"/>
                <wp:effectExtent l="4445" t="4445" r="14605" b="15240"/>
                <wp:wrapNone/>
                <wp:docPr id="141" name="流程图: 多文档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94665"/>
                        </a:xfrm>
                        <a:prstGeom prst="flowChartMultidocument">
                          <a:avLst/>
                        </a:prstGeom>
                        <a:solidFill>
                          <a:srgbClr val="489291"/>
                        </a:solidFill>
                        <a:ln w="9525" cap="flat" cmpd="sng">
                          <a:solidFill>
                            <a:srgbClr val="489291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15" type="#_x0000_t115" style="position:absolute;left:0pt;margin-left:3.65pt;margin-top:13.85pt;height:38.95pt;width:36pt;z-index:-251657216;mso-width-relative:page;mso-height-relative:page;" fillcolor="#489291" filled="t" stroked="t" coordsize="21600,21600" o:gfxdata="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">
                <v:fill on="t" focussize="0,0"/>
                <v:stroke color="#489291" joinstyle="miter"/>
                <v:imagedata o:title=""/>
                <o:lock v:ext="edit" aspectratio="f"/>
              </v:shape>
            </w:pict>
          </mc:Fallback>
        </mc:AlternateContent>
      </w:r>
    </w:p>
    <w:p w14:paraId="714DA30E">
      <w:pPr>
        <w:ind w:firstLine="361" w:firstLineChars="100"/>
        <w:jc w:val="left"/>
        <w:rPr>
          <w:rFonts w:hint="default"/>
          <w:color w:val="FFFFFF"/>
          <w:sz w:val="36"/>
          <w:szCs w:val="36"/>
          <w:lang w:val="en-US" w:eastAsia="zh-CN"/>
        </w:rPr>
      </w:pPr>
      <w:r>
        <w:rPr>
          <w:rFonts w:hint="eastAsia"/>
          <w:b/>
          <w:bCs/>
          <w:color w:val="FFFFFF"/>
          <w:sz w:val="36"/>
          <w:szCs w:val="36"/>
          <w:lang w:val="en-US" w:eastAsia="zh-CN"/>
        </w:rPr>
        <w:t>1</w:t>
      </w:r>
      <w:r>
        <w:rPr>
          <w:rFonts w:hint="eastAsia"/>
          <w:color w:val="FFFFFF"/>
          <w:sz w:val="36"/>
          <w:szCs w:val="36"/>
          <w:lang w:val="en-US" w:eastAsia="zh-CN"/>
        </w:rPr>
        <w:t xml:space="preserve">    </w:t>
      </w:r>
      <w:r>
        <w:rPr>
          <w:rFonts w:hint="eastAsia" w:ascii="方正粗黑宋简体" w:hAnsi="方正粗黑宋简体" w:eastAsia="方正粗黑宋简体" w:cs="方正粗黑宋简体"/>
          <w:b w:val="0"/>
          <w:bCs w:val="0"/>
          <w:color w:val="489291"/>
          <w:sz w:val="30"/>
          <w:szCs w:val="30"/>
          <w:lang w:val="en-US" w:eastAsia="zh-CN"/>
        </w:rPr>
        <w:t>淮海南路商铺</w:t>
      </w:r>
      <w:r>
        <w:rPr>
          <w:rFonts w:hint="eastAsia"/>
          <w:color w:val="FFFFFF"/>
          <w:sz w:val="36"/>
          <w:szCs w:val="36"/>
          <w:lang w:val="en-US" w:eastAsia="zh-CN"/>
        </w:rPr>
        <w:t>淮海南路</w:t>
      </w:r>
    </w:p>
    <w:p w14:paraId="38A58657">
      <w:pPr>
        <w:tabs>
          <w:tab w:val="center" w:pos="4153"/>
        </w:tabs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716280</wp:posOffset>
                </wp:positionH>
                <wp:positionV relativeFrom="paragraph">
                  <wp:posOffset>635</wp:posOffset>
                </wp:positionV>
                <wp:extent cx="1395730" cy="635"/>
                <wp:effectExtent l="0" t="0" r="0" b="0"/>
                <wp:wrapNone/>
                <wp:docPr id="137" name="直接连接符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5730" cy="63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489291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56.4pt;margin-top:0.05pt;height:0.05pt;width:109.9pt;z-index:251665408;mso-width-relative:page;mso-height-relative:page;" filled="f" stroked="t" coordsize="21600,21600" o:gfxdata="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IGjqNXTAAAABQEAAA8AAAAAAAAAAQAgAAAAIgAAAGRycy9kb3ducmV2LnhtbFBL&#10;AQIUABQAAAAIAIdO4kC9+Pv++wEAAOoDAAAOAAAAAAAAAAEAIAAAACIBAABkcnMvZTJvRG9jLnht&#10;bFBLBQYAAAAABgAGAFkBAACPBQAAAAA=&#10;">
                <v:fill on="f" focussize="0,0"/>
                <v:stroke color="#489291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lang w:val="en-US" w:eastAsia="zh-CN"/>
        </w:rPr>
        <w:tab/>
      </w:r>
    </w:p>
    <w:p w14:paraId="6ABFD009">
      <w:pPr>
        <w:ind w:firstLine="420" w:firstLineChars="200"/>
        <w:rPr>
          <w:rFonts w:hint="eastAsia" w:ascii="方正小标宋_GBK" w:hAnsi="方正小标宋_GBK" w:eastAsia="方正小标宋_GBK" w:cs="方正小标宋_GBK"/>
          <w:color w:val="205867"/>
          <w:sz w:val="21"/>
          <w:szCs w:val="21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205867"/>
          <w:sz w:val="21"/>
          <w:szCs w:val="21"/>
          <w:lang w:val="en-US" w:eastAsia="zh-CN"/>
        </w:rPr>
        <w:t>淮海南路71号综合楼二楼，位于淮海路主干道，紧邻淮安市三甲医院第二人民医院，商圈成熟，客流量稳定，房屋有配套停车场，地理位置优越，可经营多种业态。</w:t>
      </w:r>
    </w:p>
    <w:p w14:paraId="692A6F0E">
      <w:pPr>
        <w:rPr>
          <w:rFonts w:hint="eastAsia"/>
          <w:lang w:val="en-US" w:eastAsia="zh-CN"/>
        </w:rPr>
      </w:pPr>
    </w:p>
    <w:p w14:paraId="411C5953">
      <w:p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553075" cy="3973830"/>
            <wp:effectExtent l="0" t="0" r="9525" b="7620"/>
            <wp:docPr id="140" name="图片 2" descr="38db6ee4624cc747acd7ff974be87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2" descr="38db6ee4624cc747acd7ff974be87c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397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11B47">
      <w:pPr>
        <w:jc w:val="center"/>
        <w:rPr>
          <w:rFonts w:hint="eastAsia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31849B"/>
          <w:sz w:val="21"/>
          <w:szCs w:val="21"/>
          <w:lang w:val="en-US" w:eastAsia="zh-CN"/>
        </w:rPr>
        <w:t>淮海南路商铺区位图</w:t>
      </w:r>
    </w:p>
    <w:p w14:paraId="0DCAA187">
      <w:p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487670" cy="3083560"/>
            <wp:effectExtent l="0" t="0" r="17780" b="2540"/>
            <wp:docPr id="138" name="图片 3" descr="8adec40c18056806b92fd04e4f19c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3" descr="8adec40c18056806b92fd04e4f19ce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87670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1D4D1">
      <w:pPr>
        <w:jc w:val="center"/>
        <w:rPr>
          <w:rFonts w:hint="default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31849B"/>
          <w:sz w:val="21"/>
          <w:szCs w:val="21"/>
          <w:lang w:val="en-US" w:eastAsia="zh-CN"/>
        </w:rPr>
        <w:t>淮海南路商铺现场区位图</w:t>
      </w:r>
    </w:p>
    <w:p w14:paraId="0C498C51">
      <w:pPr>
        <w:ind w:firstLine="600" w:firstLineChars="200"/>
        <w:jc w:val="both"/>
        <w:rPr>
          <w:rFonts w:hint="eastAsia" w:ascii="方正粗黑宋简体" w:hAnsi="方正粗黑宋简体" w:eastAsia="方正粗黑宋简体" w:cs="方正粗黑宋简体"/>
          <w:b w:val="0"/>
          <w:bCs w:val="0"/>
          <w:color w:val="4F6228"/>
          <w:sz w:val="30"/>
          <w:szCs w:val="30"/>
          <w:lang w:val="en-US" w:eastAsia="zh-CN"/>
        </w:rPr>
      </w:pPr>
    </w:p>
    <w:p w14:paraId="36140BF6">
      <w:pPr>
        <w:ind w:firstLine="420" w:firstLineChars="200"/>
        <w:jc w:val="both"/>
        <w:rPr>
          <w:rFonts w:hint="eastAsia" w:ascii="方正粗黑宋简体" w:hAnsi="方正粗黑宋简体" w:eastAsia="方正粗黑宋简体" w:cs="方正粗黑宋简体"/>
          <w:b w:val="0"/>
          <w:bCs w:val="0"/>
          <w:color w:val="4F6228"/>
          <w:sz w:val="30"/>
          <w:szCs w:val="30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62230</wp:posOffset>
                </wp:positionH>
                <wp:positionV relativeFrom="paragraph">
                  <wp:posOffset>361950</wp:posOffset>
                </wp:positionV>
                <wp:extent cx="4929505" cy="7620"/>
                <wp:effectExtent l="0" t="6350" r="4445" b="14605"/>
                <wp:wrapNone/>
                <wp:docPr id="118" name="直接连接符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29505" cy="7620"/>
                        </a:xfrm>
                        <a:prstGeom prst="line">
                          <a:avLst/>
                        </a:prstGeom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4.9pt;margin-top:28.5pt;height:0.6pt;width:388.15pt;z-index:251667456;mso-width-relative:page;mso-height-relative:page;" filled="f" stroked="t" coordsize="21600,21600" o:gfxdata="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NTgMTPXAAAABwEAAA8AAAAAAAAAAQAgAAAAIgAAAGRycy9k&#10;b3ducmV2LnhtbFBLAQIUABQAAAAIAIdO4kCjmXRuAwIAAPYDAAAOAAAAAAAAAAEAIAAAACYBAABk&#10;cnMvZTJvRG9jLnhtbFBLBQYAAAAABgAGAFkBAACbBQAAAAA=&#10;">
                <v:fill on="f" focussize="0,0"/>
                <v:stroke weight="1pt"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方正粗黑宋简体" w:hAnsi="方正粗黑宋简体" w:eastAsia="方正粗黑宋简体" w:cs="方正粗黑宋简体"/>
          <w:b w:val="0"/>
          <w:bCs w:val="0"/>
          <w:color w:val="4F6228"/>
          <w:sz w:val="30"/>
          <w:szCs w:val="30"/>
          <w:lang w:val="en-US" w:eastAsia="zh-CN"/>
        </w:rPr>
        <w:t>出租标的：</w:t>
      </w:r>
    </w:p>
    <w:tbl>
      <w:tblPr>
        <w:tblStyle w:val="5"/>
        <w:tblpPr w:leftFromText="180" w:rightFromText="180" w:vertAnchor="text" w:horzAnchor="page" w:tblpXSpec="center" w:tblpY="391"/>
        <w:tblOverlap w:val="never"/>
        <w:tblW w:w="5316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"/>
        <w:gridCol w:w="3012"/>
        <w:gridCol w:w="1452"/>
      </w:tblGrid>
      <w:tr w14:paraId="6855AB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64199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30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558BB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名称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DCEA3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面积（</w:t>
            </w:r>
            <w:r>
              <w:rPr>
                <w:rStyle w:val="9"/>
                <w:lang w:val="en-US" w:eastAsia="zh-CN" w:bidi="ar"/>
              </w:rPr>
              <w:t>㎡</w:t>
            </w:r>
            <w:r>
              <w:rPr>
                <w:rStyle w:val="10"/>
                <w:lang w:val="en-US" w:eastAsia="zh-CN" w:bidi="ar"/>
              </w:rPr>
              <w:t>）</w:t>
            </w:r>
          </w:p>
        </w:tc>
      </w:tr>
      <w:tr w14:paraId="0C2F30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  <w:jc w:val="center"/>
        </w:trPr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D7FAD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301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EB40C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淮海南路71号综合楼二楼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77589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4500</w:t>
            </w:r>
          </w:p>
        </w:tc>
      </w:tr>
    </w:tbl>
    <w:p w14:paraId="065E94EA">
      <w:pPr>
        <w:ind w:firstLine="300" w:firstLineChars="100"/>
        <w:jc w:val="both"/>
        <w:rPr>
          <w:rFonts w:hint="eastAsia" w:ascii="方正粗黑宋简体" w:hAnsi="方正粗黑宋简体" w:eastAsia="方正粗黑宋简体" w:cs="方正粗黑宋简体"/>
          <w:b w:val="0"/>
          <w:bCs w:val="0"/>
          <w:color w:val="4F6228"/>
          <w:sz w:val="30"/>
          <w:szCs w:val="30"/>
          <w:lang w:val="en-US" w:eastAsia="zh-CN"/>
        </w:rPr>
      </w:pPr>
    </w:p>
    <w:p w14:paraId="4426C1D2">
      <w:pPr>
        <w:rPr>
          <w:rFonts w:hint="eastAsia"/>
          <w:lang w:val="en-US" w:eastAsia="zh-CN"/>
        </w:rPr>
      </w:pPr>
    </w:p>
    <w:p w14:paraId="7F1E9A5B">
      <w:pPr>
        <w:rPr>
          <w:rFonts w:hint="eastAsia"/>
          <w:lang w:val="en-US" w:eastAsia="zh-CN"/>
        </w:rPr>
      </w:pPr>
    </w:p>
    <w:p w14:paraId="16C3D499">
      <w:pPr>
        <w:rPr>
          <w:rFonts w:hint="eastAsia"/>
          <w:lang w:val="en-US" w:eastAsia="zh-CN"/>
        </w:rPr>
      </w:pPr>
    </w:p>
    <w:p w14:paraId="35009F82">
      <w:pPr>
        <w:rPr>
          <w:rFonts w:hint="eastAsia"/>
          <w:lang w:val="en-US" w:eastAsia="zh-CN"/>
        </w:rPr>
      </w:pPr>
    </w:p>
    <w:p w14:paraId="0FBAF300">
      <w:pPr>
        <w:rPr>
          <w:rFonts w:hint="default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2461895</wp:posOffset>
                </wp:positionH>
                <wp:positionV relativeFrom="paragraph">
                  <wp:posOffset>36195</wp:posOffset>
                </wp:positionV>
                <wp:extent cx="603250" cy="427355"/>
                <wp:effectExtent l="4445" t="4445" r="20955" b="6350"/>
                <wp:wrapNone/>
                <wp:docPr id="128" name="流程图: 可选过程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250" cy="42735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77933C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63366F6D">
                            <w:pPr>
                              <w:jc w:val="center"/>
                              <w:rPr>
                                <w:rFonts w:hint="eastAsia" w:ascii="方正粗黑宋简体" w:hAnsi="方正粗黑宋简体" w:eastAsia="方正粗黑宋简体" w:cs="方正粗黑宋简体"/>
                                <w:b w:val="0"/>
                                <w:bCs w:val="0"/>
                                <w:color w:val="4F6228"/>
                                <w:sz w:val="30"/>
                                <w:szCs w:val="3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方正粗黑宋简体" w:hAnsi="方正粗黑宋简体" w:eastAsia="方正粗黑宋简体" w:cs="方正粗黑宋简体"/>
                                <w:b w:val="0"/>
                                <w:bCs w:val="0"/>
                                <w:color w:val="4F6228"/>
                                <w:sz w:val="30"/>
                                <w:szCs w:val="30"/>
                                <w:lang w:val="en-US" w:eastAsia="zh-CN"/>
                              </w:rPr>
                              <w:t>住宅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76" type="#_x0000_t176" style="position:absolute;left:0pt;margin-left:193.85pt;margin-top:2.85pt;height:33.65pt;width:47.5pt;z-index:251669504;mso-width-relative:page;mso-height-relative:page;" fillcolor="#FFFFFF" filled="t" stroked="t" coordsize="21600,21600" o:gfxdata="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LAtDOTXAAAACAEAAA8AAAAAAAAAAQAgAAAAIgAAAGRycy9kb3ducmV2LnhtbFBLAQIU&#10;ABQAAAAIAIdO4kAMNjG+LQIAAFIEAAAOAAAAAAAAAAEAIAAAACYBAABkcnMvZTJvRG9jLnhtbFBL&#10;BQYAAAAABgAGAFkBAADFBQAAAAA=&#10;">
                <v:fill on="t" focussize="0,0"/>
                <v:stroke color="#77933C" joinstyle="miter"/>
                <v:imagedata o:title=""/>
                <o:lock v:ext="edit" aspectratio="f"/>
                <v:textbox>
                  <w:txbxContent>
                    <w:p w14:paraId="63366F6D">
                      <w:pPr>
                        <w:jc w:val="center"/>
                        <w:rPr>
                          <w:rFonts w:hint="eastAsia" w:ascii="方正粗黑宋简体" w:hAnsi="方正粗黑宋简体" w:eastAsia="方正粗黑宋简体" w:cs="方正粗黑宋简体"/>
                          <w:b w:val="0"/>
                          <w:bCs w:val="0"/>
                          <w:color w:val="4F6228"/>
                          <w:sz w:val="30"/>
                          <w:szCs w:val="30"/>
                          <w:lang w:val="en-US" w:eastAsia="zh-CN"/>
                        </w:rPr>
                      </w:pPr>
                      <w:r>
                        <w:rPr>
                          <w:rFonts w:hint="eastAsia" w:ascii="方正粗黑宋简体" w:hAnsi="方正粗黑宋简体" w:eastAsia="方正粗黑宋简体" w:cs="方正粗黑宋简体"/>
                          <w:b w:val="0"/>
                          <w:bCs w:val="0"/>
                          <w:color w:val="4F6228"/>
                          <w:sz w:val="30"/>
                          <w:szCs w:val="30"/>
                          <w:lang w:val="en-US" w:eastAsia="zh-CN"/>
                        </w:rPr>
                        <w:t>住宅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w:t xml:space="preserve">                                </w:t>
      </w:r>
    </w:p>
    <w:p w14:paraId="73E338BE">
      <w:pPr>
        <w:rPr>
          <w:rFonts w:hint="eastAsia"/>
          <w:lang w:val="en-US" w:eastAsia="zh-CN"/>
        </w:rPr>
      </w:pPr>
    </w:p>
    <w:p w14:paraId="788389D9">
      <w:pPr>
        <w:rPr>
          <w:rFonts w:hint="eastAsia"/>
          <w:lang w:val="en-US" w:eastAsia="zh-CN"/>
        </w:rPr>
      </w:pPr>
    </w:p>
    <w:p w14:paraId="6A3AB665">
      <w:pPr>
        <w:rPr>
          <w:rFonts w:hint="eastAsia"/>
          <w:lang w:val="en-US" w:eastAsia="zh-CN"/>
        </w:rPr>
      </w:pPr>
      <w:r>
        <w:rPr>
          <w:color w:val="FFFFFF"/>
          <w:sz w:val="21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76835</wp:posOffset>
                </wp:positionH>
                <wp:positionV relativeFrom="paragraph">
                  <wp:posOffset>168275</wp:posOffset>
                </wp:positionV>
                <wp:extent cx="457200" cy="494665"/>
                <wp:effectExtent l="4445" t="4445" r="14605" b="15240"/>
                <wp:wrapNone/>
                <wp:docPr id="119" name="流程图: 多文档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94665"/>
                        </a:xfrm>
                        <a:prstGeom prst="flowChartMultidocument">
                          <a:avLst/>
                        </a:prstGeom>
                        <a:solidFill>
                          <a:srgbClr val="489291"/>
                        </a:solidFill>
                        <a:ln w="9525" cap="flat" cmpd="sng">
                          <a:solidFill>
                            <a:srgbClr val="489291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15" type="#_x0000_t115" style="position:absolute;left:0pt;margin-left:6.05pt;margin-top:13.25pt;height:38.95pt;width:36pt;z-index:-251656192;mso-width-relative:page;mso-height-relative:page;" fillcolor="#489291" filled="t" stroked="t" coordsize="21600,21600" o:gfxdata="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prV5XtgAAAAI&#10;AQAADwAAAAAAAAABACAAAAAiAAAAZHJzL2Rvd25yZXYueG1sUEsBAhQAFAAAAAgAh07iQO4zTPwc&#10;AgAAQQQAAA4AAAAAAAAAAQAgAAAAJwEAAGRycy9lMm9Eb2MueG1sUEsFBgAAAAAGAAYAWQEAALUF&#10;AAAAAA==&#10;">
                <v:fill on="t" focussize="0,0"/>
                <v:stroke color="#489291" joinstyle="miter"/>
                <v:imagedata o:title=""/>
                <o:lock v:ext="edit" aspectratio="f"/>
              </v:shape>
            </w:pict>
          </mc:Fallback>
        </mc:AlternateContent>
      </w:r>
    </w:p>
    <w:p w14:paraId="07470228">
      <w:pPr>
        <w:ind w:firstLine="361" w:firstLineChars="100"/>
        <w:jc w:val="left"/>
        <w:rPr>
          <w:rFonts w:hint="eastAsia"/>
          <w:lang w:val="en-US" w:eastAsia="zh-CN"/>
        </w:rPr>
      </w:pPr>
      <w:r>
        <w:rPr>
          <w:rFonts w:hint="eastAsia"/>
          <w:b/>
          <w:bCs/>
          <w:color w:val="FFFFFF"/>
          <w:sz w:val="36"/>
          <w:szCs w:val="36"/>
          <w:lang w:val="en-US" w:eastAsia="zh-CN"/>
        </w:rPr>
        <w:t xml:space="preserve">1     </w:t>
      </w:r>
      <w:r>
        <w:rPr>
          <w:rFonts w:hint="eastAsia" w:ascii="方正粗黑宋简体" w:hAnsi="方正粗黑宋简体" w:eastAsia="方正粗黑宋简体" w:cs="方正粗黑宋简体"/>
          <w:b w:val="0"/>
          <w:bCs w:val="0"/>
          <w:color w:val="489291"/>
          <w:sz w:val="30"/>
          <w:szCs w:val="30"/>
          <w:lang w:val="en-US" w:eastAsia="zh-CN"/>
        </w:rPr>
        <w:t>繁荣路住宅</w:t>
      </w:r>
    </w:p>
    <w:p w14:paraId="20D7C9D6">
      <w:pPr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754380</wp:posOffset>
                </wp:positionH>
                <wp:positionV relativeFrom="paragraph">
                  <wp:posOffset>635</wp:posOffset>
                </wp:positionV>
                <wp:extent cx="1395730" cy="635"/>
                <wp:effectExtent l="0" t="0" r="0" b="0"/>
                <wp:wrapNone/>
                <wp:docPr id="124" name="直接连接符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5730" cy="63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489291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59.4pt;margin-top:0.05pt;height:0.05pt;width:109.9pt;z-index:251668480;mso-width-relative:page;mso-height-relative:page;" filled="f" stroked="t" coordsize="21600,21600" o:gfxdata="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F1+7bPTAAAABQEAAA8AAAAAAAAAAQAgAAAAIgAAAGRycy9kb3ducmV2LnhtbFBL&#10;AQIUABQAAAAIAIdO4kAn9AyY+wEAAOoDAAAOAAAAAAAAAAEAIAAAACIBAABkcnMvZTJvRG9jLnht&#10;bFBLBQYAAAAABgAGAFkBAACPBQAAAAA=&#10;">
                <v:fill on="f" focussize="0,0"/>
                <v:stroke color="#489291" joinstyle="round"/>
                <v:imagedata o:title=""/>
                <o:lock v:ext="edit" aspectratio="f"/>
              </v:line>
            </w:pict>
          </mc:Fallback>
        </mc:AlternateContent>
      </w:r>
    </w:p>
    <w:p w14:paraId="53C62A34">
      <w:pPr>
        <w:rPr>
          <w:rFonts w:hint="eastAsia"/>
          <w:lang w:val="en-US" w:eastAsia="zh-CN"/>
        </w:rPr>
      </w:pPr>
    </w:p>
    <w:p w14:paraId="19CD75A5">
      <w:pPr>
        <w:ind w:firstLine="420" w:firstLineChars="200"/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  <w:t>区位优势：水电燃气、空调、冰箱齐全，房屋位于淮安市五金市场，紧邻淮安市食品城，靠近淮安市清江中学，地理位置优越。</w:t>
      </w:r>
    </w:p>
    <w:p w14:paraId="1B60EA7D">
      <w:pPr>
        <w:ind w:firstLine="420" w:firstLineChars="200"/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032375" cy="4074160"/>
            <wp:effectExtent l="0" t="0" r="15875" b="2540"/>
            <wp:docPr id="125" name="图片 4" descr="d61260b3ee65ceded3d35b3e306be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4" descr="d61260b3ee65ceded3d35b3e306be3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32375" cy="407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4D121">
      <w:pPr>
        <w:rPr>
          <w:rFonts w:hint="eastAsia"/>
          <w:lang w:val="en-US" w:eastAsia="zh-CN"/>
        </w:rPr>
      </w:pPr>
    </w:p>
    <w:p w14:paraId="6E59EE0A">
      <w:pPr>
        <w:jc w:val="center"/>
        <w:rPr>
          <w:rFonts w:hint="default" w:ascii="方正小标宋_GBK" w:hAnsi="方正小标宋_GBK" w:eastAsia="方正小标宋_GBK" w:cs="方正小标宋_GBK"/>
          <w:color w:val="31849B"/>
          <w:sz w:val="21"/>
          <w:szCs w:val="21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31849B"/>
          <w:sz w:val="21"/>
          <w:szCs w:val="21"/>
          <w:lang w:val="en-US" w:eastAsia="zh-CN"/>
        </w:rPr>
        <w:t xml:space="preserve">  繁荣路住宅区位图</w:t>
      </w:r>
    </w:p>
    <w:p w14:paraId="2051EDD2">
      <w:pPr>
        <w:rPr>
          <w:rFonts w:hint="eastAsia"/>
          <w:lang w:val="en-US" w:eastAsia="zh-CN"/>
        </w:rPr>
      </w:pPr>
    </w:p>
    <w:p w14:paraId="4DA71EAA">
      <w:pPr>
        <w:rPr>
          <w:rFonts w:hint="eastAsia"/>
          <w:lang w:val="en-US" w:eastAsia="zh-CN"/>
        </w:rPr>
      </w:pPr>
    </w:p>
    <w:p w14:paraId="34A9646F">
      <w:pPr>
        <w:rPr>
          <w:rFonts w:hint="eastAsia"/>
          <w:lang w:val="en-US" w:eastAsia="zh-CN"/>
        </w:rPr>
      </w:pPr>
    </w:p>
    <w:p w14:paraId="1C5EF14A">
      <w:p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537835" cy="5010150"/>
            <wp:effectExtent l="0" t="0" r="5715" b="0"/>
            <wp:docPr id="126" name="图片 5" descr="a8051728246ba296a2d925e731c5c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5" descr="a8051728246ba296a2d925e731c5c2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37835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90B91">
      <w:pPr>
        <w:rPr>
          <w:rFonts w:hint="eastAsia"/>
          <w:lang w:val="en-US" w:eastAsia="zh-CN"/>
        </w:rPr>
      </w:pPr>
    </w:p>
    <w:p w14:paraId="748E734B">
      <w:pPr>
        <w:jc w:val="center"/>
        <w:rPr>
          <w:rFonts w:hint="default" w:ascii="方正小标宋_GBK" w:hAnsi="方正小标宋_GBK" w:eastAsia="方正小标宋_GBK" w:cs="方正小标宋_GBK"/>
          <w:color w:val="31849B"/>
          <w:sz w:val="21"/>
          <w:szCs w:val="21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31849B"/>
          <w:sz w:val="21"/>
          <w:szCs w:val="21"/>
          <w:lang w:val="en-US" w:eastAsia="zh-CN"/>
        </w:rPr>
        <w:t xml:space="preserve">  繁荣路现场区位图</w:t>
      </w:r>
    </w:p>
    <w:p w14:paraId="602A7A31">
      <w:pPr>
        <w:rPr>
          <w:rFonts w:hint="eastAsia"/>
          <w:lang w:val="en-US" w:eastAsia="zh-CN"/>
        </w:rPr>
      </w:pPr>
    </w:p>
    <w:p w14:paraId="5190859B">
      <w:pPr>
        <w:rPr>
          <w:rFonts w:hint="eastAsia"/>
          <w:lang w:val="en-US" w:eastAsia="zh-CN"/>
        </w:rPr>
      </w:pPr>
    </w:p>
    <w:p w14:paraId="53867DA9">
      <w:pPr>
        <w:ind w:firstLine="420" w:firstLineChars="200"/>
        <w:jc w:val="both"/>
        <w:rPr>
          <w:rFonts w:hint="eastAsia" w:ascii="方正粗黑宋简体" w:hAnsi="方正粗黑宋简体" w:eastAsia="方正粗黑宋简体" w:cs="方正粗黑宋简体"/>
          <w:b w:val="0"/>
          <w:bCs w:val="0"/>
          <w:color w:val="4F6228"/>
          <w:sz w:val="30"/>
          <w:szCs w:val="30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62230</wp:posOffset>
                </wp:positionH>
                <wp:positionV relativeFrom="paragraph">
                  <wp:posOffset>361950</wp:posOffset>
                </wp:positionV>
                <wp:extent cx="4929505" cy="7620"/>
                <wp:effectExtent l="0" t="6350" r="4445" b="14605"/>
                <wp:wrapNone/>
                <wp:docPr id="133" name="直接连接符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29505" cy="7620"/>
                        </a:xfrm>
                        <a:prstGeom prst="line">
                          <a:avLst/>
                        </a:prstGeom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4.9pt;margin-top:28.5pt;height:0.6pt;width:388.15pt;z-index:251670528;mso-width-relative:page;mso-height-relative:page;" filled="f" stroked="t" coordsize="21600,21600" o:gfxdata="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">
                <v:fill on="f" focussize="0,0"/>
                <v:stroke weight="1pt"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方正粗黑宋简体" w:hAnsi="方正粗黑宋简体" w:eastAsia="方正粗黑宋简体" w:cs="方正粗黑宋简体"/>
          <w:b w:val="0"/>
          <w:bCs w:val="0"/>
          <w:color w:val="4F6228"/>
          <w:sz w:val="30"/>
          <w:szCs w:val="30"/>
          <w:lang w:val="en-US" w:eastAsia="zh-CN"/>
        </w:rPr>
        <w:t>出租标的：</w:t>
      </w:r>
    </w:p>
    <w:p w14:paraId="3462A692">
      <w:pPr>
        <w:rPr>
          <w:rFonts w:hint="eastAsia"/>
          <w:lang w:val="en-US" w:eastAsia="zh-CN"/>
        </w:rPr>
      </w:pPr>
    </w:p>
    <w:tbl>
      <w:tblPr>
        <w:tblStyle w:val="5"/>
        <w:tblpPr w:leftFromText="180" w:rightFromText="180" w:vertAnchor="text" w:horzAnchor="page" w:tblpX="3367" w:tblpY="225"/>
        <w:tblOverlap w:val="never"/>
        <w:tblW w:w="5773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"/>
        <w:gridCol w:w="3253"/>
        <w:gridCol w:w="1668"/>
      </w:tblGrid>
      <w:tr w14:paraId="3D40A3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EAAF1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32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CB450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名称</w:t>
            </w:r>
          </w:p>
        </w:tc>
        <w:tc>
          <w:tcPr>
            <w:tcW w:w="1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DDCFF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面积（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㎡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）</w:t>
            </w:r>
          </w:p>
        </w:tc>
      </w:tr>
      <w:tr w14:paraId="19D33EA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69F99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32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B2EAE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繁荣路23号1幢406室</w:t>
            </w:r>
          </w:p>
        </w:tc>
        <w:tc>
          <w:tcPr>
            <w:tcW w:w="1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EE922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74.43</w:t>
            </w:r>
          </w:p>
        </w:tc>
      </w:tr>
      <w:tr w14:paraId="5AB85F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87392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32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2760E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繁荣路</w:t>
            </w:r>
            <w:r>
              <w:rPr>
                <w:rStyle w:val="11"/>
                <w:rFonts w:eastAsia="宋体"/>
                <w:lang w:val="en-US" w:eastAsia="zh-CN" w:bidi="ar"/>
              </w:rPr>
              <w:t>23</w:t>
            </w:r>
            <w:r>
              <w:rPr>
                <w:rStyle w:val="12"/>
                <w:lang w:val="en-US" w:eastAsia="zh-CN" w:bidi="ar"/>
              </w:rPr>
              <w:t>号</w:t>
            </w:r>
            <w:r>
              <w:rPr>
                <w:rStyle w:val="11"/>
                <w:rFonts w:eastAsia="宋体"/>
                <w:lang w:val="en-US" w:eastAsia="zh-CN" w:bidi="ar"/>
              </w:rPr>
              <w:t>2</w:t>
            </w:r>
            <w:r>
              <w:rPr>
                <w:rStyle w:val="12"/>
                <w:lang w:val="en-US" w:eastAsia="zh-CN" w:bidi="ar"/>
              </w:rPr>
              <w:t>幢</w:t>
            </w:r>
            <w:r>
              <w:rPr>
                <w:rStyle w:val="11"/>
                <w:rFonts w:eastAsia="宋体"/>
                <w:lang w:val="en-US" w:eastAsia="zh-CN" w:bidi="ar"/>
              </w:rPr>
              <w:t>301</w:t>
            </w:r>
            <w:r>
              <w:rPr>
                <w:rStyle w:val="12"/>
                <w:lang w:val="en-US" w:eastAsia="zh-CN" w:bidi="ar"/>
              </w:rPr>
              <w:t>室</w:t>
            </w:r>
          </w:p>
        </w:tc>
        <w:tc>
          <w:tcPr>
            <w:tcW w:w="1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11140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75.62</w:t>
            </w:r>
          </w:p>
        </w:tc>
      </w:tr>
    </w:tbl>
    <w:p w14:paraId="5B853F2B">
      <w:pPr>
        <w:rPr>
          <w:rFonts w:hint="eastAsia"/>
          <w:lang w:val="en-US" w:eastAsia="zh-CN"/>
        </w:rPr>
      </w:pPr>
    </w:p>
    <w:p w14:paraId="320866D4">
      <w:pPr>
        <w:rPr>
          <w:rFonts w:hint="eastAsia"/>
          <w:lang w:val="en-US" w:eastAsia="zh-CN"/>
        </w:rPr>
      </w:pPr>
    </w:p>
    <w:p w14:paraId="1AF5826B">
      <w:pPr>
        <w:rPr>
          <w:rFonts w:hint="eastAsia"/>
          <w:lang w:val="en-US" w:eastAsia="zh-CN"/>
        </w:rPr>
      </w:pPr>
    </w:p>
    <w:p w14:paraId="04E7E0FD">
      <w:pPr>
        <w:rPr>
          <w:rFonts w:hint="eastAsia"/>
          <w:lang w:val="en-US" w:eastAsia="zh-CN"/>
        </w:rPr>
      </w:pPr>
    </w:p>
    <w:p w14:paraId="565088C3">
      <w:pPr>
        <w:rPr>
          <w:rFonts w:hint="eastAsia"/>
          <w:lang w:val="en-US" w:eastAsia="zh-CN"/>
        </w:rPr>
      </w:pPr>
    </w:p>
    <w:p w14:paraId="20AAFEC0">
      <w:pPr>
        <w:rPr>
          <w:rFonts w:hint="eastAsia"/>
          <w:lang w:val="en-US" w:eastAsia="zh-CN"/>
        </w:rPr>
      </w:pPr>
    </w:p>
    <w:p w14:paraId="308DD255">
      <w:pPr>
        <w:rPr>
          <w:rFonts w:hint="eastAsia"/>
          <w:lang w:val="en-US" w:eastAsia="zh-CN"/>
        </w:rPr>
      </w:pPr>
    </w:p>
    <w:p w14:paraId="58A99A6A">
      <w:pPr>
        <w:rPr>
          <w:rFonts w:hint="eastAsia"/>
          <w:lang w:val="en-US" w:eastAsia="zh-CN"/>
        </w:rPr>
      </w:pPr>
      <w:r>
        <w:rPr>
          <w:color w:val="FFFFFF"/>
          <w:sz w:val="21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-174625</wp:posOffset>
                </wp:positionH>
                <wp:positionV relativeFrom="paragraph">
                  <wp:posOffset>175895</wp:posOffset>
                </wp:positionV>
                <wp:extent cx="457200" cy="494665"/>
                <wp:effectExtent l="4445" t="4445" r="14605" b="15240"/>
                <wp:wrapNone/>
                <wp:docPr id="127" name="流程图: 多文档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94665"/>
                        </a:xfrm>
                        <a:prstGeom prst="flowChartMultidocument">
                          <a:avLst/>
                        </a:prstGeom>
                        <a:solidFill>
                          <a:srgbClr val="489291"/>
                        </a:solidFill>
                        <a:ln w="9525" cap="flat" cmpd="sng">
                          <a:solidFill>
                            <a:srgbClr val="489291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15" type="#_x0000_t115" style="position:absolute;left:0pt;margin-left:-13.75pt;margin-top:13.85pt;height:38.95pt;width:36pt;z-index:-251655168;mso-width-relative:page;mso-height-relative:page;" fillcolor="#489291" filled="t" stroked="t" coordsize="21600,21600" o:gfxdata="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y6uaVdgAAAAJ&#10;AQAADwAAAAAAAAABACAAAAAiAAAAZHJzL2Rvd25yZXYueG1sUEsBAhQAFAAAAAgAh07iQOkir/sc&#10;AgAAQQQAAA4AAAAAAAAAAQAgAAAAJwEAAGRycy9lMm9Eb2MueG1sUEsFBgAAAAAGAAYAWQEAALUF&#10;AAAAAA==&#10;">
                <v:fill on="t" focussize="0,0"/>
                <v:stroke color="#489291" joinstyle="miter"/>
                <v:imagedata o:title=""/>
                <o:lock v:ext="edit" aspectratio="f"/>
              </v:shape>
            </w:pict>
          </mc:Fallback>
        </mc:AlternateContent>
      </w:r>
    </w:p>
    <w:p w14:paraId="143D0FD8">
      <w:pPr>
        <w:jc w:val="left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434340</wp:posOffset>
                </wp:positionH>
                <wp:positionV relativeFrom="paragraph">
                  <wp:posOffset>367030</wp:posOffset>
                </wp:positionV>
                <wp:extent cx="1259840" cy="14605"/>
                <wp:effectExtent l="0" t="4445" r="16510" b="9525"/>
                <wp:wrapNone/>
                <wp:docPr id="129" name="直接连接符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59840" cy="14605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489291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34.2pt;margin-top:28.9pt;height:1.15pt;width:99.2pt;z-index:251671552;mso-width-relative:page;mso-height-relative:page;" filled="f" stroked="t" coordsize="21600,21600" o:gfxdata="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WVIXedUAAAAIAQAADwAAAAAAAAABACAAAAAiAAAAZHJzL2Rv&#10;d25yZXYueG1sUEsBAhQAFAAAAAgAh07iQK+qr4sEAgAA9gMAAA4AAAAAAAAAAQAgAAAAJAEAAGRy&#10;cy9lMm9Eb2MueG1sUEsFBgAAAAAGAAYAWQEAAJoFAAAAAA==&#10;">
                <v:fill on="f" focussize="0,0"/>
                <v:stroke color="#489291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b/>
          <w:bCs/>
          <w:color w:val="FFFFFF"/>
          <w:sz w:val="36"/>
          <w:szCs w:val="36"/>
          <w:lang w:val="en-US" w:eastAsia="zh-CN"/>
        </w:rPr>
        <w:t xml:space="preserve">2    </w:t>
      </w:r>
      <w:r>
        <w:rPr>
          <w:rFonts w:hint="eastAsia" w:ascii="方正粗黑宋简体" w:hAnsi="方正粗黑宋简体" w:eastAsia="方正粗黑宋简体" w:cs="方正粗黑宋简体"/>
          <w:b w:val="0"/>
          <w:bCs w:val="0"/>
          <w:color w:val="489291"/>
          <w:sz w:val="30"/>
          <w:szCs w:val="30"/>
          <w:lang w:val="en-US" w:eastAsia="zh-CN"/>
        </w:rPr>
        <w:t>繁荣路住宅</w:t>
      </w:r>
    </w:p>
    <w:p w14:paraId="77892CE8">
      <w:pPr>
        <w:rPr>
          <w:rFonts w:hint="eastAsia"/>
          <w:lang w:val="en-US" w:eastAsia="zh-CN"/>
        </w:rPr>
      </w:pPr>
    </w:p>
    <w:p w14:paraId="693524E3">
      <w:pPr>
        <w:rPr>
          <w:rFonts w:hint="eastAsia"/>
          <w:lang w:val="en-US" w:eastAsia="zh-CN"/>
        </w:rPr>
      </w:pPr>
    </w:p>
    <w:p w14:paraId="165427B2">
      <w:pPr>
        <w:ind w:firstLine="420" w:firstLineChars="200"/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  <w:t>区位优势：水电齐全，房屋共四层，一层单独两间可做仓库使用，二楼至四楼可做公寓（三楼一间房屋作为原矿务局档案室不对外租赁），房屋位于淮安市五金市场，紧邻淮安市食品城，靠近淮安市清江中学，地理位置优越。</w:t>
      </w:r>
    </w:p>
    <w:p w14:paraId="20FBD06B">
      <w:pPr>
        <w:rPr>
          <w:rFonts w:hint="eastAsia"/>
          <w:lang w:val="en-US" w:eastAsia="zh-CN"/>
        </w:rPr>
      </w:pPr>
    </w:p>
    <w:p w14:paraId="518C5D4E">
      <w:pPr>
        <w:rPr>
          <w:rFonts w:hint="eastAsia"/>
          <w:lang w:val="en-US" w:eastAsia="zh-CN"/>
        </w:rPr>
      </w:pPr>
    </w:p>
    <w:p w14:paraId="2989A736">
      <w:p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533390" cy="4381500"/>
            <wp:effectExtent l="0" t="0" r="10160" b="0"/>
            <wp:docPr id="120" name="图片 6" descr="1724216466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6" descr="172421646633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3339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C0C88">
      <w:pPr>
        <w:rPr>
          <w:rFonts w:hint="eastAsia"/>
          <w:b/>
          <w:bCs/>
          <w:color w:val="FFFFFF"/>
          <w:sz w:val="36"/>
          <w:szCs w:val="36"/>
          <w:lang w:val="en-US" w:eastAsia="zh-CN"/>
        </w:rPr>
      </w:pPr>
      <w:r>
        <w:rPr>
          <w:rFonts w:hint="eastAsia"/>
          <w:b/>
          <w:bCs/>
          <w:color w:val="FFFFFF"/>
          <w:sz w:val="36"/>
          <w:szCs w:val="36"/>
          <w:lang w:val="en-US" w:eastAsia="zh-CN"/>
        </w:rPr>
        <w:t>1</w:t>
      </w:r>
    </w:p>
    <w:p w14:paraId="59D4643C">
      <w:pPr>
        <w:ind w:firstLine="630" w:firstLineChars="300"/>
        <w:jc w:val="center"/>
        <w:rPr>
          <w:rFonts w:hint="default" w:ascii="方正小标宋_GBK" w:hAnsi="方正小标宋_GBK" w:eastAsia="方正小标宋_GBK" w:cs="方正小标宋_GBK"/>
          <w:color w:val="31849B"/>
          <w:sz w:val="21"/>
          <w:szCs w:val="21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31849B"/>
          <w:sz w:val="21"/>
          <w:szCs w:val="21"/>
          <w:lang w:val="en-US" w:eastAsia="zh-CN"/>
        </w:rPr>
        <w:t>繁荣路现场区位图</w:t>
      </w:r>
    </w:p>
    <w:p w14:paraId="2341CD71">
      <w:pPr>
        <w:rPr>
          <w:rFonts w:hint="eastAsia"/>
          <w:lang w:val="en-US" w:eastAsia="zh-CN"/>
        </w:rPr>
      </w:pPr>
    </w:p>
    <w:p w14:paraId="232D7318">
      <w:pPr>
        <w:rPr>
          <w:rFonts w:hint="eastAsia"/>
          <w:lang w:val="en-US" w:eastAsia="zh-CN"/>
        </w:rPr>
      </w:pPr>
    </w:p>
    <w:p w14:paraId="3B59D195">
      <w:pPr>
        <w:rPr>
          <w:rFonts w:hint="eastAsia"/>
          <w:lang w:val="en-US" w:eastAsia="zh-CN"/>
        </w:rPr>
      </w:pPr>
    </w:p>
    <w:p w14:paraId="75962429">
      <w:pPr>
        <w:rPr>
          <w:rFonts w:hint="eastAsia"/>
          <w:lang w:val="en-US" w:eastAsia="zh-CN"/>
        </w:rPr>
      </w:pPr>
    </w:p>
    <w:p w14:paraId="1CD9BDD0">
      <w:pPr>
        <w:rPr>
          <w:rFonts w:hint="eastAsia"/>
          <w:lang w:val="en-US" w:eastAsia="zh-CN"/>
        </w:rPr>
      </w:pPr>
    </w:p>
    <w:p w14:paraId="33C9A942">
      <w:pPr>
        <w:ind w:firstLine="420" w:firstLineChars="200"/>
        <w:jc w:val="both"/>
        <w:rPr>
          <w:rFonts w:hint="eastAsia" w:ascii="方正粗黑宋简体" w:hAnsi="方正粗黑宋简体" w:eastAsia="方正粗黑宋简体" w:cs="方正粗黑宋简体"/>
          <w:b w:val="0"/>
          <w:bCs w:val="0"/>
          <w:color w:val="4F6228"/>
          <w:sz w:val="30"/>
          <w:szCs w:val="30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62230</wp:posOffset>
                </wp:positionH>
                <wp:positionV relativeFrom="paragraph">
                  <wp:posOffset>361950</wp:posOffset>
                </wp:positionV>
                <wp:extent cx="4929505" cy="7620"/>
                <wp:effectExtent l="0" t="6350" r="4445" b="14605"/>
                <wp:wrapNone/>
                <wp:docPr id="130" name="直接连接符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29505" cy="7620"/>
                        </a:xfrm>
                        <a:prstGeom prst="line">
                          <a:avLst/>
                        </a:prstGeom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4.9pt;margin-top:28.5pt;height:0.6pt;width:388.15pt;z-index:251672576;mso-width-relative:page;mso-height-relative:page;" filled="f" stroked="t" coordsize="21600,21600" o:gfxdata="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NTgMTPXAAAABwEAAA8AAAAAAAAAAQAgAAAAIgAAAGRycy9k&#10;b3ducmV2LnhtbFBLAQIUABQAAAAIAIdO4kB7EFgvAwIAAPYDAAAOAAAAAAAAAAEAIAAAACYBAABk&#10;cnMvZTJvRG9jLnhtbFBLBQYAAAAABgAGAFkBAACbBQAAAAA=&#10;">
                <v:fill on="f" focussize="0,0"/>
                <v:stroke weight="1pt"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方正粗黑宋简体" w:hAnsi="方正粗黑宋简体" w:eastAsia="方正粗黑宋简体" w:cs="方正粗黑宋简体"/>
          <w:b w:val="0"/>
          <w:bCs w:val="0"/>
          <w:color w:val="4F6228"/>
          <w:sz w:val="30"/>
          <w:szCs w:val="30"/>
          <w:lang w:val="en-US" w:eastAsia="zh-CN"/>
        </w:rPr>
        <w:t>出租标的：</w:t>
      </w:r>
    </w:p>
    <w:p w14:paraId="3005FCA0">
      <w:pPr>
        <w:rPr>
          <w:rFonts w:hint="eastAsia"/>
          <w:lang w:val="en-US" w:eastAsia="zh-CN"/>
        </w:rPr>
      </w:pPr>
    </w:p>
    <w:p w14:paraId="557A73E4">
      <w:pPr>
        <w:rPr>
          <w:rFonts w:hint="eastAsia"/>
          <w:lang w:val="en-US" w:eastAsia="zh-CN"/>
        </w:rPr>
      </w:pPr>
    </w:p>
    <w:tbl>
      <w:tblPr>
        <w:tblStyle w:val="5"/>
        <w:tblpPr w:leftFromText="180" w:rightFromText="180" w:vertAnchor="text" w:horzAnchor="page" w:tblpX="3163" w:tblpY="78"/>
        <w:tblOverlap w:val="never"/>
        <w:tblW w:w="5773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"/>
        <w:gridCol w:w="3253"/>
        <w:gridCol w:w="1668"/>
      </w:tblGrid>
      <w:tr w14:paraId="30A5CD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FD4A6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32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C40E6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名称</w:t>
            </w:r>
          </w:p>
        </w:tc>
        <w:tc>
          <w:tcPr>
            <w:tcW w:w="1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451DA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面积（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㎡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）</w:t>
            </w:r>
          </w:p>
        </w:tc>
      </w:tr>
      <w:tr w14:paraId="4E71B7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364BC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32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4E5CA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繁荣路23号3幢Z1室</w:t>
            </w:r>
          </w:p>
        </w:tc>
        <w:tc>
          <w:tcPr>
            <w:tcW w:w="1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CA4F7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582.66</w:t>
            </w:r>
          </w:p>
        </w:tc>
      </w:tr>
    </w:tbl>
    <w:p w14:paraId="5BB10F0C">
      <w:pPr>
        <w:rPr>
          <w:rFonts w:hint="eastAsia"/>
          <w:lang w:val="en-US" w:eastAsia="zh-CN"/>
        </w:rPr>
      </w:pPr>
    </w:p>
    <w:p w14:paraId="64AC023E">
      <w:pPr>
        <w:rPr>
          <w:rFonts w:hint="eastAsia"/>
          <w:lang w:val="en-US" w:eastAsia="zh-CN"/>
        </w:rPr>
      </w:pPr>
    </w:p>
    <w:p w14:paraId="4F141A81">
      <w:pPr>
        <w:rPr>
          <w:rFonts w:hint="eastAsia"/>
          <w:lang w:val="en-US" w:eastAsia="zh-CN"/>
        </w:rPr>
      </w:pPr>
    </w:p>
    <w:p w14:paraId="08C57838">
      <w:pPr>
        <w:rPr>
          <w:rFonts w:hint="eastAsia"/>
          <w:lang w:val="en-US" w:eastAsia="zh-CN"/>
        </w:rPr>
      </w:pPr>
    </w:p>
    <w:p w14:paraId="1DAB5CA5">
      <w:pPr>
        <w:rPr>
          <w:rFonts w:hint="eastAsia"/>
          <w:lang w:val="en-US" w:eastAsia="zh-CN"/>
        </w:rPr>
      </w:pPr>
    </w:p>
    <w:p w14:paraId="23A10EFE">
      <w:pPr>
        <w:rPr>
          <w:rFonts w:hint="eastAsia"/>
          <w:lang w:val="en-US" w:eastAsia="zh-CN"/>
        </w:rPr>
      </w:pPr>
    </w:p>
    <w:p w14:paraId="2858984F">
      <w:pPr>
        <w:rPr>
          <w:rFonts w:hint="eastAsia"/>
          <w:lang w:val="en-US" w:eastAsia="zh-CN"/>
        </w:rPr>
      </w:pPr>
      <w:r>
        <w:rPr>
          <w:color w:val="FFFFFF"/>
          <w:sz w:val="21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-174625</wp:posOffset>
                </wp:positionH>
                <wp:positionV relativeFrom="paragraph">
                  <wp:posOffset>175895</wp:posOffset>
                </wp:positionV>
                <wp:extent cx="457200" cy="494665"/>
                <wp:effectExtent l="4445" t="4445" r="14605" b="15240"/>
                <wp:wrapNone/>
                <wp:docPr id="134" name="流程图: 多文档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94665"/>
                        </a:xfrm>
                        <a:prstGeom prst="flowChartMultidocument">
                          <a:avLst/>
                        </a:prstGeom>
                        <a:solidFill>
                          <a:srgbClr val="489291"/>
                        </a:solidFill>
                        <a:ln w="9525" cap="flat" cmpd="sng">
                          <a:solidFill>
                            <a:srgbClr val="489291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15" type="#_x0000_t115" style="position:absolute;left:0pt;margin-left:-13.75pt;margin-top:13.85pt;height:38.95pt;width:36pt;z-index:-251654144;mso-width-relative:page;mso-height-relative:page;" fillcolor="#489291" filled="t" stroked="t" coordsize="21600,21600" o:gfxdata="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">
                <v:fill on="t" focussize="0,0"/>
                <v:stroke color="#489291" joinstyle="miter"/>
                <v:imagedata o:title=""/>
                <o:lock v:ext="edit" aspectratio="f"/>
              </v:shape>
            </w:pict>
          </mc:Fallback>
        </mc:AlternateContent>
      </w:r>
    </w:p>
    <w:p w14:paraId="652C2391">
      <w:pPr>
        <w:jc w:val="left"/>
        <w:rPr>
          <w:rFonts w:hint="default" w:ascii="方正粗黑宋简体" w:hAnsi="方正粗黑宋简体" w:eastAsia="方正粗黑宋简体" w:cs="方正粗黑宋简体"/>
          <w:b w:val="0"/>
          <w:bCs w:val="0"/>
          <w:color w:val="489291"/>
          <w:sz w:val="30"/>
          <w:szCs w:val="30"/>
          <w:lang w:val="en-US" w:eastAsia="zh-CN"/>
        </w:rPr>
      </w:pPr>
      <w:r>
        <w:rPr>
          <w:rFonts w:hint="eastAsia"/>
          <w:b/>
          <w:bCs/>
          <w:color w:val="FFFFFF"/>
          <w:sz w:val="36"/>
          <w:szCs w:val="36"/>
          <w:lang w:val="en-US" w:eastAsia="zh-CN"/>
        </w:rPr>
        <w:t xml:space="preserve">3    </w:t>
      </w:r>
      <w:r>
        <w:rPr>
          <w:rFonts w:hint="eastAsia" w:ascii="方正粗黑宋简体" w:hAnsi="方正粗黑宋简体" w:eastAsia="方正粗黑宋简体" w:cs="方正粗黑宋简体"/>
          <w:b w:val="0"/>
          <w:bCs w:val="0"/>
          <w:color w:val="489291"/>
          <w:sz w:val="30"/>
          <w:szCs w:val="30"/>
          <w:lang w:val="en-US" w:eastAsia="zh-CN"/>
        </w:rPr>
        <w:t>淮海南路71号综合楼住宅</w:t>
      </w:r>
    </w:p>
    <w:p w14:paraId="29FCCE35">
      <w:pPr>
        <w:jc w:val="left"/>
        <w:rPr>
          <w:sz w:val="21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450215</wp:posOffset>
                </wp:positionH>
                <wp:positionV relativeFrom="paragraph">
                  <wp:posOffset>17145</wp:posOffset>
                </wp:positionV>
                <wp:extent cx="2538730" cy="13970"/>
                <wp:effectExtent l="0" t="4445" r="13970" b="10160"/>
                <wp:wrapNone/>
                <wp:docPr id="123" name="直接连接符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38730" cy="1397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489291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35.45pt;margin-top:1.35pt;height:1.1pt;width:199.9pt;z-index:251673600;mso-width-relative:page;mso-height-relative:page;" filled="f" stroked="t" coordsize="21600,21600" o:gfxdata="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WoXgidIAAAAGAQAADwAAAAAAAAABACAAAAAiAAAAZHJzL2Rv&#10;d25yZXYueG1sUEsBAhQAFAAAAAgAh07iQBfC3JcHAgAA9gMAAA4AAAAAAAAAAQAgAAAAIQEAAGRy&#10;cy9lMm9Eb2MueG1sUEsFBgAAAAAGAAYAWQEAAJoFAAAAAA==&#10;">
                <v:fill on="f" focussize="0,0"/>
                <v:stroke color="#489291" joinstyle="round"/>
                <v:imagedata o:title=""/>
                <o:lock v:ext="edit" aspectratio="f"/>
              </v:line>
            </w:pict>
          </mc:Fallback>
        </mc:AlternateContent>
      </w:r>
    </w:p>
    <w:p w14:paraId="03CED5FF">
      <w:pPr>
        <w:ind w:firstLine="420" w:firstLineChars="200"/>
        <w:jc w:val="left"/>
        <w:rPr>
          <w:rFonts w:hint="eastAsia"/>
          <w:b/>
          <w:bCs/>
          <w:color w:val="FFFFFF"/>
          <w:sz w:val="36"/>
          <w:szCs w:val="36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  <w:t>淮海南路71号综合楼，五层、六层，现为毛坯状态，房屋位于淮海路主干道东侧，有配套停车场，对面是淮安市第二人民医院，地理位置优越。</w:t>
      </w:r>
      <w:r>
        <w:rPr>
          <w:rFonts w:hint="eastAsia"/>
          <w:b/>
          <w:bCs/>
          <w:color w:val="FFFFFF"/>
          <w:sz w:val="36"/>
          <w:szCs w:val="36"/>
          <w:lang w:val="en-US" w:eastAsia="zh-CN"/>
        </w:rPr>
        <w:t>路</w:t>
      </w:r>
    </w:p>
    <w:p w14:paraId="5EC6AA53">
      <w:pPr>
        <w:ind w:firstLine="723" w:firstLineChars="200"/>
        <w:jc w:val="left"/>
        <w:rPr>
          <w:rFonts w:hint="default"/>
          <w:b/>
          <w:bCs/>
          <w:color w:val="FFFFFF"/>
          <w:sz w:val="36"/>
          <w:szCs w:val="36"/>
          <w:lang w:val="en-US" w:eastAsia="zh-CN"/>
        </w:rPr>
      </w:pPr>
      <w:r>
        <w:rPr>
          <w:rFonts w:hint="eastAsia"/>
          <w:b/>
          <w:bCs/>
          <w:color w:val="FFFFFF"/>
          <w:sz w:val="36"/>
          <w:szCs w:val="36"/>
          <w:lang w:val="en-US" w:eastAsia="zh-CN"/>
        </w:rPr>
        <w:t>71号综合楼宅</w:t>
      </w:r>
      <w:r>
        <w:rPr>
          <w:rFonts w:hint="default"/>
          <w:lang w:val="en-US" w:eastAsia="zh-CN"/>
        </w:rPr>
        <w:drawing>
          <wp:inline distT="0" distB="0" distL="114300" distR="114300">
            <wp:extent cx="5560060" cy="3903980"/>
            <wp:effectExtent l="0" t="0" r="2540" b="1270"/>
            <wp:docPr id="131" name="图片 7" descr="38db6ee4624cc747acd7ff974be87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7" descr="38db6ee4624cc747acd7ff974be87c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60060" cy="3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1CD3B">
      <w:pPr>
        <w:rPr>
          <w:rFonts w:hint="eastAsia"/>
          <w:lang w:val="en-US" w:eastAsia="zh-CN"/>
        </w:rPr>
      </w:pPr>
    </w:p>
    <w:p w14:paraId="2265FAE9">
      <w:pPr>
        <w:jc w:val="center"/>
        <w:rPr>
          <w:rFonts w:hint="default" w:ascii="方正小标宋_GBK" w:hAnsi="方正小标宋_GBK" w:eastAsia="方正小标宋_GBK" w:cs="方正小标宋_GBK"/>
          <w:color w:val="31849B"/>
          <w:sz w:val="21"/>
          <w:szCs w:val="21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31849B"/>
          <w:sz w:val="21"/>
          <w:szCs w:val="21"/>
          <w:lang w:val="en-US" w:eastAsia="zh-CN"/>
        </w:rPr>
        <w:t>淮海南路71号综合楼住宅区位图</w:t>
      </w:r>
    </w:p>
    <w:p w14:paraId="73CBB9CE">
      <w:pPr>
        <w:rPr>
          <w:rFonts w:hint="eastAsia"/>
          <w:lang w:val="en-US" w:eastAsia="zh-CN"/>
        </w:rPr>
      </w:pPr>
    </w:p>
    <w:p w14:paraId="0DE3F129">
      <w:pPr>
        <w:ind w:firstLine="420" w:firstLineChars="200"/>
        <w:jc w:val="both"/>
        <w:rPr>
          <w:rFonts w:hint="eastAsia" w:ascii="方正粗黑宋简体" w:hAnsi="方正粗黑宋简体" w:eastAsia="方正粗黑宋简体" w:cs="方正粗黑宋简体"/>
          <w:b w:val="0"/>
          <w:bCs w:val="0"/>
          <w:color w:val="4F6228"/>
          <w:sz w:val="30"/>
          <w:szCs w:val="30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62230</wp:posOffset>
                </wp:positionH>
                <wp:positionV relativeFrom="paragraph">
                  <wp:posOffset>361950</wp:posOffset>
                </wp:positionV>
                <wp:extent cx="4929505" cy="7620"/>
                <wp:effectExtent l="0" t="6350" r="4445" b="14605"/>
                <wp:wrapNone/>
                <wp:docPr id="121" name="直接连接符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29505" cy="7620"/>
                        </a:xfrm>
                        <a:prstGeom prst="line">
                          <a:avLst/>
                        </a:prstGeom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4.9pt;margin-top:28.5pt;height:0.6pt;width:388.15pt;z-index:251674624;mso-width-relative:page;mso-height-relative:page;" filled="f" stroked="t" coordsize="21600,21600" o:gfxdata="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1OAxM9cAAAAHAQAADwAAAAAAAAABACAAAAAiAAAAZHJzL2Rv&#10;d25yZXYueG1sUEsBAhQAFAAAAAgAh07iQMQK4BsCAgAA9gMAAA4AAAAAAAAAAQAgAAAAJgEAAGRy&#10;cy9lMm9Eb2MueG1sUEsFBgAAAAAGAAYAWQEAAJoFAAAAAA==&#10;">
                <v:fill on="f" focussize="0,0"/>
                <v:stroke weight="1pt"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方正粗黑宋简体" w:hAnsi="方正粗黑宋简体" w:eastAsia="方正粗黑宋简体" w:cs="方正粗黑宋简体"/>
          <w:b w:val="0"/>
          <w:bCs w:val="0"/>
          <w:color w:val="4F6228"/>
          <w:sz w:val="30"/>
          <w:szCs w:val="30"/>
          <w:lang w:val="en-US" w:eastAsia="zh-CN"/>
        </w:rPr>
        <w:t>出租标的：</w:t>
      </w:r>
    </w:p>
    <w:p w14:paraId="557592B6">
      <w:pPr>
        <w:rPr>
          <w:rFonts w:hint="eastAsia"/>
          <w:lang w:val="en-US" w:eastAsia="zh-CN"/>
        </w:rPr>
      </w:pPr>
    </w:p>
    <w:tbl>
      <w:tblPr>
        <w:tblStyle w:val="5"/>
        <w:tblpPr w:leftFromText="180" w:rightFromText="180" w:vertAnchor="text" w:horzAnchor="page" w:tblpX="3103" w:tblpY="281"/>
        <w:tblOverlap w:val="never"/>
        <w:tblW w:w="5773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"/>
        <w:gridCol w:w="3253"/>
        <w:gridCol w:w="1668"/>
      </w:tblGrid>
      <w:tr w14:paraId="3EF881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32BF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32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4B880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名称</w:t>
            </w:r>
          </w:p>
        </w:tc>
        <w:tc>
          <w:tcPr>
            <w:tcW w:w="1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F6978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面积（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㎡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）</w:t>
            </w:r>
          </w:p>
        </w:tc>
      </w:tr>
      <w:tr w14:paraId="5A8A70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594C0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32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5FD2F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淮海南路71号综合楼住宅</w:t>
            </w:r>
          </w:p>
        </w:tc>
        <w:tc>
          <w:tcPr>
            <w:tcW w:w="1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F46FF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1035.14</w:t>
            </w:r>
          </w:p>
        </w:tc>
      </w:tr>
    </w:tbl>
    <w:p w14:paraId="39C10374">
      <w:pPr>
        <w:rPr>
          <w:rFonts w:hint="eastAsia"/>
          <w:lang w:val="en-US" w:eastAsia="zh-CN"/>
        </w:rPr>
      </w:pPr>
    </w:p>
    <w:p w14:paraId="30D6BC94">
      <w:pPr>
        <w:rPr>
          <w:rFonts w:hint="eastAsia"/>
          <w:lang w:val="en-US" w:eastAsia="zh-CN"/>
        </w:rPr>
      </w:pPr>
    </w:p>
    <w:p w14:paraId="5B4490C8">
      <w:pPr>
        <w:rPr>
          <w:rFonts w:hint="eastAsia"/>
          <w:lang w:val="en-US" w:eastAsia="zh-CN"/>
        </w:rPr>
      </w:pPr>
    </w:p>
    <w:p w14:paraId="5EBDF1D7">
      <w:pPr>
        <w:rPr>
          <w:rFonts w:hint="eastAsia"/>
          <w:lang w:val="en-US" w:eastAsia="zh-CN"/>
        </w:rPr>
      </w:pPr>
    </w:p>
    <w:p w14:paraId="308D0B6D">
      <w:pPr>
        <w:rPr>
          <w:rFonts w:hint="eastAsia"/>
          <w:lang w:val="en-US" w:eastAsia="zh-CN"/>
        </w:rPr>
      </w:pPr>
    </w:p>
    <w:p w14:paraId="0E9077D0">
      <w:pPr>
        <w:rPr>
          <w:rFonts w:hint="eastAsia"/>
          <w:lang w:val="en-US" w:eastAsia="zh-CN"/>
        </w:rPr>
      </w:pPr>
    </w:p>
    <w:p w14:paraId="6C7860A5">
      <w:pPr>
        <w:rPr>
          <w:rFonts w:hint="eastAsia"/>
          <w:lang w:val="en-US" w:eastAsia="zh-CN"/>
        </w:rPr>
      </w:pPr>
    </w:p>
    <w:p w14:paraId="4B3C5A6A">
      <w:pPr>
        <w:rPr>
          <w:rFonts w:hint="eastAsia"/>
          <w:lang w:val="en-US" w:eastAsia="zh-CN"/>
        </w:rPr>
      </w:pPr>
    </w:p>
    <w:p w14:paraId="4E9924C2">
      <w:pPr>
        <w:rPr>
          <w:rFonts w:hint="eastAsia"/>
          <w:lang w:val="en-US" w:eastAsia="zh-CN"/>
        </w:rPr>
      </w:pPr>
      <w:r>
        <w:rPr>
          <w:color w:val="FFFFFF"/>
          <w:sz w:val="21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-174625</wp:posOffset>
                </wp:positionH>
                <wp:positionV relativeFrom="paragraph">
                  <wp:posOffset>175895</wp:posOffset>
                </wp:positionV>
                <wp:extent cx="457200" cy="494665"/>
                <wp:effectExtent l="4445" t="4445" r="14605" b="15240"/>
                <wp:wrapNone/>
                <wp:docPr id="122" name="流程图: 多文档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94665"/>
                        </a:xfrm>
                        <a:prstGeom prst="flowChartMultidocument">
                          <a:avLst/>
                        </a:prstGeom>
                        <a:solidFill>
                          <a:srgbClr val="489291"/>
                        </a:solidFill>
                        <a:ln w="9525" cap="flat" cmpd="sng">
                          <a:solidFill>
                            <a:srgbClr val="489291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15" type="#_x0000_t115" style="position:absolute;left:0pt;margin-left:-13.75pt;margin-top:13.85pt;height:38.95pt;width:36pt;z-index:-251653120;mso-width-relative:page;mso-height-relative:page;" fillcolor="#489291" filled="t" stroked="t" coordsize="21600,21600" o:gfxdata="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DLq5pV2AAAAAkB&#10;AAAPAAAAAAAAAAEAIAAAACIAAABkcnMvZG93bnJldi54bWxQSwECFAAUAAAACACHTuJAkLgplxsC&#10;AABBBAAADgAAAAAAAAABACAAAAAnAQAAZHJzL2Uyb0RvYy54bWxQSwUGAAAAAAYABgBZAQAAtAUA&#10;AAAA&#10;">
                <v:fill on="t" focussize="0,0"/>
                <v:stroke color="#489291" joinstyle="miter"/>
                <v:imagedata o:title=""/>
                <o:lock v:ext="edit" aspectratio="f"/>
              </v:shape>
            </w:pict>
          </mc:Fallback>
        </mc:AlternateContent>
      </w:r>
    </w:p>
    <w:p w14:paraId="3FF16D40">
      <w:pPr>
        <w:jc w:val="left"/>
        <w:rPr>
          <w:rFonts w:hint="eastAsia" w:ascii="方正粗黑宋简体" w:hAnsi="方正粗黑宋简体" w:eastAsia="方正粗黑宋简体" w:cs="方正粗黑宋简体"/>
          <w:b w:val="0"/>
          <w:bCs w:val="0"/>
          <w:color w:val="489291"/>
          <w:sz w:val="30"/>
          <w:szCs w:val="30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450215</wp:posOffset>
                </wp:positionH>
                <wp:positionV relativeFrom="paragraph">
                  <wp:posOffset>382905</wp:posOffset>
                </wp:positionV>
                <wp:extent cx="984250" cy="6350"/>
                <wp:effectExtent l="0" t="0" r="0" b="0"/>
                <wp:wrapNone/>
                <wp:docPr id="132" name="直接连接符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84250" cy="6350"/>
                        </a:xfrm>
                        <a:prstGeom prst="line">
                          <a:avLst/>
                        </a:prstGeom>
                        <a:ln w="9525" cap="flat" cmpd="sng">
                          <a:solidFill>
                            <a:srgbClr val="489291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35.45pt;margin-top:30.15pt;height:0.5pt;width:77.5pt;z-index:251675648;mso-width-relative:page;mso-height-relative:page;" filled="f" stroked="t" coordsize="21600,21600" o:gfxdata="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L5k9VXWAAAACAEAAA8AAAAAAAAAAQAgAAAAIgAAAGRycy9kb3du&#10;cmV2LnhtbFBLAQIUABQAAAAIAIdO4kBxu42zAQIAAPQDAAAOAAAAAAAAAAEAIAAAACUBAABkcnMv&#10;ZTJvRG9jLnhtbFBLBQYAAAAABgAGAFkBAACYBQAAAAA=&#10;">
                <v:fill on="f" focussize="0,0"/>
                <v:stroke color="#489291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b/>
          <w:bCs/>
          <w:color w:val="FFFFFF"/>
          <w:sz w:val="36"/>
          <w:szCs w:val="36"/>
          <w:lang w:val="en-US" w:eastAsia="zh-CN"/>
        </w:rPr>
        <w:t xml:space="preserve">4    </w:t>
      </w:r>
      <w:r>
        <w:rPr>
          <w:rFonts w:hint="eastAsia" w:ascii="方正粗黑宋简体" w:hAnsi="方正粗黑宋简体" w:eastAsia="方正粗黑宋简体" w:cs="方正粗黑宋简体"/>
          <w:b w:val="0"/>
          <w:bCs w:val="0"/>
          <w:color w:val="489291"/>
          <w:sz w:val="30"/>
          <w:szCs w:val="30"/>
          <w:lang w:val="en-US" w:eastAsia="zh-CN"/>
        </w:rPr>
        <w:t>威海住宅</w:t>
      </w:r>
    </w:p>
    <w:p w14:paraId="440E268E">
      <w:pPr>
        <w:rPr>
          <w:rFonts w:hint="eastAsia"/>
          <w:lang w:val="en-US" w:eastAsia="zh-CN"/>
        </w:rPr>
      </w:pPr>
    </w:p>
    <w:p w14:paraId="765BB8B0">
      <w:pPr>
        <w:ind w:firstLine="420" w:firstLineChars="200"/>
        <w:jc w:val="left"/>
        <w:rPr>
          <w:rFonts w:hint="default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  <w:t>区位优势：水电燃气，家电齐全，房屋位于原威海市气象局院内，靠近海边，地理位置优越。</w:t>
      </w:r>
    </w:p>
    <w:p w14:paraId="056B3209">
      <w:pPr>
        <w:ind w:firstLine="420" w:firstLineChars="200"/>
        <w:jc w:val="left"/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140960" cy="4152900"/>
            <wp:effectExtent l="0" t="0" r="2540" b="0"/>
            <wp:docPr id="116" name="图片 8" descr="b59b4882fe8bfc425b114080530c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8" descr="b59b4882fe8bfc425b114080530c15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4096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897EE">
      <w:pPr>
        <w:jc w:val="left"/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  <w:t xml:space="preserve">                             </w:t>
      </w:r>
    </w:p>
    <w:p w14:paraId="3AF615F0">
      <w:pPr>
        <w:jc w:val="center"/>
        <w:rPr>
          <w:rFonts w:hint="default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  <w:t>威海住宅区位图</w:t>
      </w:r>
    </w:p>
    <w:p w14:paraId="5EA66041">
      <w:pPr>
        <w:ind w:firstLine="420" w:firstLineChars="20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060950" cy="3442970"/>
            <wp:effectExtent l="0" t="0" r="6350" b="5080"/>
            <wp:docPr id="113" name="图片 9" descr="fb2509a9d7f5c26531482f8af6a94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9" descr="fb2509a9d7f5c26531482f8af6a94a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60950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66037">
      <w:pPr>
        <w:ind w:firstLine="420" w:firstLineChars="200"/>
        <w:jc w:val="left"/>
        <w:rPr>
          <w:rFonts w:hint="default"/>
          <w:lang w:val="en-US" w:eastAsia="zh-CN"/>
        </w:rPr>
      </w:pPr>
    </w:p>
    <w:p w14:paraId="25A6A6AC">
      <w:pPr>
        <w:jc w:val="center"/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  <w:t>威海住宅现场区位图</w:t>
      </w:r>
    </w:p>
    <w:p w14:paraId="2F278506">
      <w:pPr>
        <w:jc w:val="center"/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</w:pPr>
    </w:p>
    <w:p w14:paraId="2BB791A7">
      <w:pPr>
        <w:ind w:firstLine="420" w:firstLineChars="200"/>
        <w:jc w:val="left"/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562600" cy="3489960"/>
            <wp:effectExtent l="0" t="0" r="0" b="15240"/>
            <wp:docPr id="117" name="图片 10" descr="f9540d31adf57f1d587244d2724c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0" descr="f9540d31adf57f1d587244d2724c99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27CFD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44CC52EC">
      <w:pPr>
        <w:jc w:val="center"/>
        <w:rPr>
          <w:rFonts w:hint="default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  <w:t>威海住宅现场区位图</w:t>
      </w:r>
    </w:p>
    <w:p w14:paraId="7316434C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815715"/>
            <wp:effectExtent l="0" t="0" r="10160" b="13335"/>
            <wp:docPr id="115" name="图片 11" descr="8f0678f768a0a74e4d68a3151c447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" descr="8f0678f768a0a74e4d68a3151c447fe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1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48E4E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9D51B7F">
      <w:pPr>
        <w:jc w:val="center"/>
        <w:rPr>
          <w:rFonts w:hint="default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color w:val="205968"/>
          <w:sz w:val="21"/>
          <w:szCs w:val="21"/>
          <w:lang w:val="en-US" w:eastAsia="zh-CN"/>
        </w:rPr>
        <w:t>威海住宅现场区位图</w:t>
      </w:r>
    </w:p>
    <w:p w14:paraId="5612EFB0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7102A0AE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7B54EABC">
      <w:pPr>
        <w:ind w:firstLine="420" w:firstLineChars="200"/>
        <w:jc w:val="both"/>
        <w:rPr>
          <w:rFonts w:hint="eastAsia" w:ascii="方正粗黑宋简体" w:hAnsi="方正粗黑宋简体" w:eastAsia="方正粗黑宋简体" w:cs="方正粗黑宋简体"/>
          <w:b w:val="0"/>
          <w:bCs w:val="0"/>
          <w:color w:val="4F6228"/>
          <w:sz w:val="30"/>
          <w:szCs w:val="30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62230</wp:posOffset>
                </wp:positionH>
                <wp:positionV relativeFrom="paragraph">
                  <wp:posOffset>361950</wp:posOffset>
                </wp:positionV>
                <wp:extent cx="4929505" cy="7620"/>
                <wp:effectExtent l="0" t="6350" r="4445" b="14605"/>
                <wp:wrapNone/>
                <wp:docPr id="114" name="直接连接符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29505" cy="7620"/>
                        </a:xfrm>
                        <a:prstGeom prst="line">
                          <a:avLst/>
                        </a:prstGeom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4.9pt;margin-top:28.5pt;height:0.6pt;width:388.15pt;z-index:251676672;mso-width-relative:page;mso-height-relative:page;" filled="f" stroked="t" coordsize="21600,21600" o:gfxdata="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NTgMTPXAAAABwEAAA8AAAAAAAAAAQAgAAAAIgAAAGRycy9k&#10;b3ducmV2LnhtbFBLAQIUABQAAAAIAIdO4kBYs8zoAwIAAPYDAAAOAAAAAAAAAAEAIAAAACYBAABk&#10;cnMvZTJvRG9jLnhtbFBLBQYAAAAABgAGAFkBAACbBQAAAAA=&#10;">
                <v:fill on="f" focussize="0,0"/>
                <v:stroke weight="1pt"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方正粗黑宋简体" w:hAnsi="方正粗黑宋简体" w:eastAsia="方正粗黑宋简体" w:cs="方正粗黑宋简体"/>
          <w:b w:val="0"/>
          <w:bCs w:val="0"/>
          <w:color w:val="4F6228"/>
          <w:sz w:val="30"/>
          <w:szCs w:val="30"/>
          <w:lang w:val="en-US" w:eastAsia="zh-CN"/>
        </w:rPr>
        <w:t>出租标的：</w:t>
      </w:r>
    </w:p>
    <w:p w14:paraId="072F2C58">
      <w:pPr>
        <w:rPr>
          <w:rFonts w:hint="eastAsia"/>
          <w:lang w:val="en-US" w:eastAsia="zh-CN"/>
        </w:rPr>
      </w:pPr>
    </w:p>
    <w:tbl>
      <w:tblPr>
        <w:tblStyle w:val="5"/>
        <w:tblpPr w:leftFromText="180" w:rightFromText="180" w:vertAnchor="text" w:horzAnchor="page" w:tblpX="2791" w:tblpY="742"/>
        <w:tblOverlap w:val="never"/>
        <w:tblW w:w="6336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"/>
        <w:gridCol w:w="3816"/>
        <w:gridCol w:w="1668"/>
      </w:tblGrid>
      <w:tr w14:paraId="0A3EB7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8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AACEC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38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7A29D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名称</w:t>
            </w:r>
          </w:p>
        </w:tc>
        <w:tc>
          <w:tcPr>
            <w:tcW w:w="1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71C9BE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面积（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㎡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）</w:t>
            </w:r>
          </w:p>
        </w:tc>
      </w:tr>
      <w:tr w14:paraId="7B7DA1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693D7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28D0EE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威海市环翠区竹岛路295号201室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3074C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73.5</w:t>
            </w:r>
          </w:p>
        </w:tc>
      </w:tr>
      <w:tr w14:paraId="07706BC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02BF1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FD4C5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威海市环翠区竹岛路295号301室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318EB6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73.5</w:t>
            </w:r>
          </w:p>
        </w:tc>
      </w:tr>
    </w:tbl>
    <w:p w14:paraId="5F465452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7E075523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34BA8B84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3E66F382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408B7C84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179F6879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311F3A08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38CB2DCF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230737DD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1AE39A0D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1A32A44B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5885818E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190E9D74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20F2DFB7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4C8F7D2B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450FF7F5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618B895F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0B3277A2"/>
    <w:p w14:paraId="31287E38">
      <w:pP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  <w:t>金发集团公告</w:t>
      </w:r>
    </w:p>
    <w:p w14:paraId="3143C630"/>
    <w:p w14:paraId="0C167183">
      <w:pPr>
        <w:numPr>
          <w:ilvl w:val="0"/>
          <w:numId w:val="1"/>
        </w:numPr>
        <w:rPr>
          <w:sz w:val="24"/>
        </w:rPr>
      </w:pPr>
      <w:r>
        <w:rPr>
          <w:rFonts w:hint="eastAsia"/>
          <w:sz w:val="24"/>
        </w:rPr>
        <w:t>金湖县黎城镇润康天成14间</w:t>
      </w:r>
    </w:p>
    <w:p w14:paraId="5FE698E0">
      <w:pPr>
        <w:rPr>
          <w:sz w:val="24"/>
        </w:rPr>
      </w:pPr>
      <w:r>
        <w:rPr>
          <w:rFonts w:hint="eastAsia"/>
          <w:sz w:val="24"/>
        </w:rPr>
        <w:t xml:space="preserve">区位优势：地处金湖县黎城镇审批中心对面，周边营商环境较好，交通便利，全方位辐射周边区域。   </w:t>
      </w:r>
    </w:p>
    <w:p w14:paraId="21F4E555">
      <w:r>
        <w:drawing>
          <wp:inline distT="0" distB="0" distL="0" distR="0">
            <wp:extent cx="5180330" cy="3952875"/>
            <wp:effectExtent l="0" t="0" r="1270" b="9525"/>
            <wp:docPr id="142" name="图片 142" descr="C:\Users\Administrator\Documents\WeChat Files\xzj929808\FileStorage\Temp\1724207568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C:\Users\Administrator\Documents\WeChat Files\xzj929808\FileStorage\Temp\1724207568329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4000" cy="395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12A15">
      <w:pPr>
        <w:jc w:val="center"/>
      </w:pPr>
      <w:r>
        <w:drawing>
          <wp:inline distT="0" distB="0" distL="0" distR="0">
            <wp:extent cx="5010150" cy="4505325"/>
            <wp:effectExtent l="0" t="0" r="0" b="9525"/>
            <wp:docPr id="143" name="图片 143" descr="C:\Users\Administrator\Documents\WeChat Files\xzj929808\FileStorage\Temp\82c340be8ff5e7ab91ac1f5cd5fb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C:\Users\Administrator\Documents\WeChat Files\xzj929808\FileStorage\Temp\82c340be8ff5e7ab91ac1f5cd5fb87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7740" cy="4503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5C7A9">
      <w:pPr>
        <w:jc w:val="center"/>
      </w:pPr>
      <w:r>
        <w:rPr>
          <w:rFonts w:hint="eastAsia"/>
        </w:rPr>
        <w:t>润康天成住宅区位图</w:t>
      </w:r>
    </w:p>
    <w:p w14:paraId="07B75A59"/>
    <w:p w14:paraId="19E2F4B9">
      <w:pPr>
        <w:rPr>
          <w:sz w:val="24"/>
        </w:rPr>
      </w:pPr>
      <w:r>
        <w:rPr>
          <w:rFonts w:hint="eastAsia"/>
          <w:sz w:val="24"/>
        </w:rPr>
        <w:t>出租标的：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704"/>
        <w:gridCol w:w="1704"/>
        <w:gridCol w:w="1287"/>
        <w:gridCol w:w="2123"/>
      </w:tblGrid>
      <w:tr w14:paraId="4D9812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</w:tcPr>
          <w:p w14:paraId="614733B5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序号</w:t>
            </w:r>
          </w:p>
        </w:tc>
        <w:tc>
          <w:tcPr>
            <w:tcW w:w="1704" w:type="dxa"/>
          </w:tcPr>
          <w:p w14:paraId="56B262E2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名称</w:t>
            </w:r>
          </w:p>
        </w:tc>
        <w:tc>
          <w:tcPr>
            <w:tcW w:w="1704" w:type="dxa"/>
          </w:tcPr>
          <w:p w14:paraId="37EC12A3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所在楼层</w:t>
            </w:r>
          </w:p>
        </w:tc>
        <w:tc>
          <w:tcPr>
            <w:tcW w:w="1287" w:type="dxa"/>
          </w:tcPr>
          <w:p w14:paraId="0E55CD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面积（</w:t>
            </w:r>
            <w:r>
              <w:rPr>
                <w:rFonts w:hint="eastAsia" w:ascii="宋体" w:hAnsi="宋体" w:eastAsia="宋体" w:cs="宋体"/>
                <w:sz w:val="24"/>
              </w:rPr>
              <w:t>㎡</w:t>
            </w:r>
            <w:r>
              <w:rPr>
                <w:rFonts w:hint="eastAsia"/>
                <w:sz w:val="24"/>
              </w:rPr>
              <w:t>）</w:t>
            </w:r>
          </w:p>
        </w:tc>
        <w:tc>
          <w:tcPr>
            <w:tcW w:w="2123" w:type="dxa"/>
          </w:tcPr>
          <w:p w14:paraId="388F3F1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租金参考价（元/年）</w:t>
            </w:r>
          </w:p>
        </w:tc>
      </w:tr>
      <w:tr w14:paraId="286687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vAlign w:val="center"/>
          </w:tcPr>
          <w:p w14:paraId="3EF04FD2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</w:p>
        </w:tc>
        <w:tc>
          <w:tcPr>
            <w:tcW w:w="1704" w:type="dxa"/>
            <w:vAlign w:val="center"/>
          </w:tcPr>
          <w:p w14:paraId="1E1B23A5">
            <w:pPr>
              <w:numPr>
                <w:ilvl w:val="0"/>
                <w:numId w:val="1"/>
              </w:numPr>
              <w:rPr>
                <w:sz w:val="24"/>
              </w:rPr>
            </w:pPr>
            <w:r>
              <w:rPr>
                <w:rFonts w:hint="eastAsia"/>
                <w:sz w:val="24"/>
              </w:rPr>
              <w:t>金湖县黎城镇润康天成14间</w:t>
            </w:r>
          </w:p>
          <w:p w14:paraId="7D2A95EA">
            <w:pPr>
              <w:jc w:val="left"/>
              <w:rPr>
                <w:sz w:val="24"/>
              </w:rPr>
            </w:pPr>
          </w:p>
        </w:tc>
        <w:tc>
          <w:tcPr>
            <w:tcW w:w="1704" w:type="dxa"/>
            <w:vAlign w:val="center"/>
          </w:tcPr>
          <w:p w14:paraId="5F1CFE59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5-6</w:t>
            </w:r>
          </w:p>
        </w:tc>
        <w:tc>
          <w:tcPr>
            <w:tcW w:w="1287" w:type="dxa"/>
            <w:vAlign w:val="center"/>
          </w:tcPr>
          <w:p w14:paraId="0C46CA81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1678.46</w:t>
            </w:r>
          </w:p>
        </w:tc>
        <w:tc>
          <w:tcPr>
            <w:tcW w:w="2123" w:type="dxa"/>
            <w:vAlign w:val="center"/>
          </w:tcPr>
          <w:p w14:paraId="32C442F0">
            <w:pPr>
              <w:jc w:val="center"/>
              <w:rPr>
                <w:sz w:val="24"/>
              </w:rPr>
            </w:pPr>
          </w:p>
        </w:tc>
      </w:tr>
    </w:tbl>
    <w:p w14:paraId="1AECD9C3"/>
    <w:p w14:paraId="63B65CD0">
      <w:pPr>
        <w:tabs>
          <w:tab w:val="left" w:pos="312"/>
        </w:tabs>
        <w:rPr>
          <w:sz w:val="24"/>
        </w:rPr>
      </w:pPr>
      <w:r>
        <w:rPr>
          <w:rFonts w:hint="eastAsia"/>
          <w:sz w:val="24"/>
        </w:rPr>
        <w:t>2. 淮安市清江浦区丰惠广场26层</w:t>
      </w:r>
    </w:p>
    <w:p w14:paraId="0A15F5BF">
      <w:pPr>
        <w:rPr>
          <w:sz w:val="24"/>
        </w:rPr>
      </w:pPr>
      <w:r>
        <w:rPr>
          <w:rFonts w:hint="eastAsia"/>
          <w:sz w:val="24"/>
        </w:rPr>
        <w:t>区位优势：位于淮安市清江浦区翔宇大道和淮海东路交叉口，建筑面积为178.7平方米。上述资产紧临万达商业圈，周边交通便利，营商环境稳定，拥有较大的客流人群。</w:t>
      </w:r>
    </w:p>
    <w:p w14:paraId="4FE63356">
      <w:r>
        <w:rPr>
          <w:rFonts w:hint="eastAsia"/>
        </w:rPr>
        <w:t>+</w:t>
      </w:r>
      <w:r>
        <w:drawing>
          <wp:inline distT="0" distB="0" distL="0" distR="0">
            <wp:extent cx="5200650" cy="5876925"/>
            <wp:effectExtent l="0" t="0" r="0" b="9525"/>
            <wp:docPr id="144" name="图片 144" descr="C:\Users\Administrator\Desktop\2024.8.19\4ac73d9fe434ab3c16965977456d0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C:\Users\Administrator\Desktop\2024.8.19\4ac73d9fe434ab3c16965977456d0f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1631" cy="587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53ECF"/>
    <w:p w14:paraId="6B0DD610">
      <w:pPr>
        <w:jc w:val="center"/>
      </w:pPr>
      <w:r>
        <w:rPr>
          <w:rFonts w:hint="eastAsia"/>
        </w:rPr>
        <w:t>CBD区域位图</w:t>
      </w:r>
    </w:p>
    <w:p w14:paraId="3BC99B6A">
      <w:r>
        <w:rPr>
          <w:rFonts w:hint="eastAsia"/>
        </w:rPr>
        <w:t xml:space="preserve">  </w:t>
      </w:r>
      <w:r>
        <w:drawing>
          <wp:inline distT="0" distB="0" distL="0" distR="0">
            <wp:extent cx="5385435" cy="4103370"/>
            <wp:effectExtent l="0" t="0" r="5715" b="11430"/>
            <wp:docPr id="145" name="图片 145" descr="C:\Users\Administrator\Documents\WeChat Files\xzj929808\FileStorage\Temp\965c5620de950bb82c1e5ac2fb81c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C:\Users\Administrator\Documents\WeChat Files\xzj929808\FileStorage\Temp\965c5620de950bb82c1e5ac2fb81cc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5902" cy="41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87ABB"/>
    <w:p w14:paraId="5324B025">
      <w:pPr>
        <w:jc w:val="center"/>
      </w:pPr>
      <w:r>
        <w:rPr>
          <w:rFonts w:hint="eastAsia"/>
        </w:rPr>
        <w:t>仓库现场图</w:t>
      </w:r>
    </w:p>
    <w:p w14:paraId="446CD530">
      <w:pPr>
        <w:rPr>
          <w:sz w:val="24"/>
        </w:rPr>
      </w:pPr>
      <w:r>
        <w:rPr>
          <w:rFonts w:hint="eastAsia"/>
          <w:sz w:val="24"/>
        </w:rPr>
        <w:t>出租标的：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704"/>
        <w:gridCol w:w="1704"/>
        <w:gridCol w:w="1332"/>
        <w:gridCol w:w="2078"/>
      </w:tblGrid>
      <w:tr w14:paraId="748A62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</w:tcPr>
          <w:p w14:paraId="05727EC8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序号</w:t>
            </w:r>
          </w:p>
        </w:tc>
        <w:tc>
          <w:tcPr>
            <w:tcW w:w="1704" w:type="dxa"/>
          </w:tcPr>
          <w:p w14:paraId="16F58EE8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名称</w:t>
            </w:r>
          </w:p>
        </w:tc>
        <w:tc>
          <w:tcPr>
            <w:tcW w:w="1704" w:type="dxa"/>
          </w:tcPr>
          <w:p w14:paraId="52BA9A3A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所在楼层</w:t>
            </w:r>
          </w:p>
        </w:tc>
        <w:tc>
          <w:tcPr>
            <w:tcW w:w="1332" w:type="dxa"/>
          </w:tcPr>
          <w:p w14:paraId="71717BFE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面积（</w:t>
            </w:r>
            <w:r>
              <w:rPr>
                <w:rFonts w:hint="eastAsia" w:ascii="宋体" w:hAnsi="宋体" w:eastAsia="宋体" w:cs="宋体"/>
                <w:sz w:val="24"/>
              </w:rPr>
              <w:t>㎡</w:t>
            </w:r>
            <w:r>
              <w:rPr>
                <w:rFonts w:hint="eastAsia"/>
                <w:sz w:val="24"/>
              </w:rPr>
              <w:t>）</w:t>
            </w:r>
          </w:p>
        </w:tc>
        <w:tc>
          <w:tcPr>
            <w:tcW w:w="2078" w:type="dxa"/>
          </w:tcPr>
          <w:p w14:paraId="06A113C5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租金参考价（元/年）</w:t>
            </w:r>
          </w:p>
        </w:tc>
      </w:tr>
      <w:tr w14:paraId="6D2C3D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</w:trPr>
        <w:tc>
          <w:tcPr>
            <w:tcW w:w="1704" w:type="dxa"/>
            <w:vAlign w:val="center"/>
          </w:tcPr>
          <w:p w14:paraId="78EC1B9E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</w:p>
        </w:tc>
        <w:tc>
          <w:tcPr>
            <w:tcW w:w="1704" w:type="dxa"/>
            <w:vAlign w:val="center"/>
          </w:tcPr>
          <w:p w14:paraId="2A903E74">
            <w:pPr>
              <w:tabs>
                <w:tab w:val="left" w:pos="357"/>
              </w:tabs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/>
                <w:sz w:val="24"/>
              </w:rPr>
              <w:t>淮安市清江浦区丰惠广场26层</w:t>
            </w:r>
          </w:p>
        </w:tc>
        <w:tc>
          <w:tcPr>
            <w:tcW w:w="1704" w:type="dxa"/>
            <w:vAlign w:val="center"/>
          </w:tcPr>
          <w:p w14:paraId="0AD7423C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26</w:t>
            </w:r>
          </w:p>
        </w:tc>
        <w:tc>
          <w:tcPr>
            <w:tcW w:w="1332" w:type="dxa"/>
            <w:vAlign w:val="center"/>
          </w:tcPr>
          <w:p w14:paraId="4F2EB9C2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178.7</w:t>
            </w:r>
          </w:p>
        </w:tc>
        <w:tc>
          <w:tcPr>
            <w:tcW w:w="2078" w:type="dxa"/>
            <w:vAlign w:val="center"/>
          </w:tcPr>
          <w:p w14:paraId="580ACBB7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70700</w:t>
            </w:r>
          </w:p>
        </w:tc>
      </w:tr>
    </w:tbl>
    <w:p w14:paraId="211C32CA">
      <w:pPr>
        <w:rPr>
          <w:sz w:val="24"/>
        </w:rPr>
      </w:pPr>
    </w:p>
    <w:p w14:paraId="197E15D1">
      <w:pPr>
        <w:numPr>
          <w:ilvl w:val="0"/>
          <w:numId w:val="1"/>
        </w:numPr>
        <w:rPr>
          <w:sz w:val="24"/>
        </w:rPr>
      </w:pPr>
      <w:r>
        <w:rPr>
          <w:rFonts w:hint="eastAsia"/>
          <w:sz w:val="24"/>
        </w:rPr>
        <w:t>河南省洛阳市洛龙区雅安新城1幢0510室</w:t>
      </w:r>
    </w:p>
    <w:p w14:paraId="6A62DCEF">
      <w:pPr>
        <w:rPr>
          <w:sz w:val="24"/>
        </w:rPr>
      </w:pPr>
      <w:r>
        <w:rPr>
          <w:rFonts w:hint="eastAsia"/>
          <w:sz w:val="24"/>
        </w:rPr>
        <w:t>区位优势：地处河南省洛阳市洛龙区中心地带，背靠洛阳市政府、体育馆等核心区域，环境优美，交通便利紧邻高铁龙门站及龙门石窟景点，每年有大量游客前往洛阳游玩及观赏牡丹湖。</w:t>
      </w:r>
    </w:p>
    <w:p w14:paraId="275C9B1F">
      <w:r>
        <w:drawing>
          <wp:inline distT="0" distB="0" distL="0" distR="0">
            <wp:extent cx="5276850" cy="4105275"/>
            <wp:effectExtent l="0" t="0" r="0" b="9525"/>
            <wp:docPr id="146" name="图片 146" descr="C:\Users\Administrator\Desktop\2024.8.19\13fb4fb7c937d7addc6b22fbbf57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C:\Users\Administrator\Desktop\2024.8.19\13fb4fb7c937d7addc6b22fbbf5732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0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890A4">
      <w:pPr>
        <w:jc w:val="center"/>
      </w:pPr>
      <w:r>
        <w:rPr>
          <w:rFonts w:hint="eastAsia"/>
        </w:rPr>
        <w:t>洛阳市雅香金陵大酒店区位图</w:t>
      </w:r>
    </w:p>
    <w:p w14:paraId="2D6F9B88">
      <w:pPr>
        <w:jc w:val="center"/>
      </w:pPr>
    </w:p>
    <w:p w14:paraId="09600C87">
      <w:pPr>
        <w:jc w:val="center"/>
      </w:pPr>
    </w:p>
    <w:p w14:paraId="7FF73CBA">
      <w:pPr>
        <w:jc w:val="center"/>
      </w:pPr>
      <w:r>
        <w:drawing>
          <wp:inline distT="0" distB="0" distL="0" distR="0">
            <wp:extent cx="5276850" cy="3829050"/>
            <wp:effectExtent l="0" t="0" r="0" b="0"/>
            <wp:docPr id="147" name="图片 147" descr="C:\Users\Administrator\Documents\WeChat Files\xzj929808\FileStorage\Temp\0ce841143dbeef6295f2a72511d8f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C:\Users\Administrator\Documents\WeChat Files\xzj929808\FileStorage\Temp\0ce841143dbeef6295f2a72511d8fc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1F800">
      <w:r>
        <w:rPr>
          <w:rFonts w:hint="eastAsia"/>
        </w:rPr>
        <w:t>出租标的：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2100"/>
        <w:gridCol w:w="1278"/>
        <w:gridCol w:w="1332"/>
        <w:gridCol w:w="2078"/>
      </w:tblGrid>
      <w:tr w14:paraId="6798BC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</w:tcPr>
          <w:p w14:paraId="5622F742">
            <w:pPr>
              <w:jc w:val="center"/>
            </w:pPr>
            <w:r>
              <w:rPr>
                <w:rFonts w:hint="eastAsia"/>
              </w:rPr>
              <w:t>序号</w:t>
            </w:r>
          </w:p>
        </w:tc>
        <w:tc>
          <w:tcPr>
            <w:tcW w:w="2100" w:type="dxa"/>
          </w:tcPr>
          <w:p w14:paraId="2AB1872F">
            <w:pPr>
              <w:jc w:val="center"/>
            </w:pPr>
            <w:r>
              <w:rPr>
                <w:rFonts w:hint="eastAsia"/>
              </w:rPr>
              <w:t>名称</w:t>
            </w:r>
          </w:p>
        </w:tc>
        <w:tc>
          <w:tcPr>
            <w:tcW w:w="1278" w:type="dxa"/>
          </w:tcPr>
          <w:p w14:paraId="030A6188">
            <w:pPr>
              <w:jc w:val="center"/>
            </w:pPr>
            <w:r>
              <w:rPr>
                <w:rFonts w:hint="eastAsia"/>
              </w:rPr>
              <w:t>所在楼层</w:t>
            </w:r>
          </w:p>
        </w:tc>
        <w:tc>
          <w:tcPr>
            <w:tcW w:w="1332" w:type="dxa"/>
          </w:tcPr>
          <w:p w14:paraId="08F5084C">
            <w:pPr>
              <w:jc w:val="center"/>
            </w:pPr>
            <w:r>
              <w:rPr>
                <w:rFonts w:hint="eastAsia"/>
              </w:rPr>
              <w:t>面积（</w:t>
            </w:r>
            <w:r>
              <w:rPr>
                <w:rFonts w:hint="eastAsia" w:ascii="宋体" w:hAnsi="宋体" w:eastAsia="宋体" w:cs="宋体"/>
              </w:rPr>
              <w:t>㎡</w:t>
            </w:r>
            <w:r>
              <w:rPr>
                <w:rFonts w:hint="eastAsia"/>
              </w:rPr>
              <w:t>）</w:t>
            </w:r>
          </w:p>
        </w:tc>
        <w:tc>
          <w:tcPr>
            <w:tcW w:w="2078" w:type="dxa"/>
          </w:tcPr>
          <w:p w14:paraId="4A453C7C">
            <w:pPr>
              <w:jc w:val="center"/>
            </w:pPr>
            <w:r>
              <w:rPr>
                <w:rFonts w:hint="eastAsia"/>
              </w:rPr>
              <w:t>租金参考价（元/年）</w:t>
            </w:r>
          </w:p>
        </w:tc>
      </w:tr>
      <w:tr w14:paraId="70FE5D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34" w:type="dxa"/>
            <w:vAlign w:val="center"/>
          </w:tcPr>
          <w:p w14:paraId="700B2F61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2100" w:type="dxa"/>
            <w:vAlign w:val="center"/>
          </w:tcPr>
          <w:p w14:paraId="2CFBE1B4">
            <w:pPr>
              <w:tabs>
                <w:tab w:val="left" w:pos="312"/>
              </w:tabs>
            </w:pPr>
            <w:r>
              <w:rPr>
                <w:rFonts w:hint="eastAsia"/>
              </w:rPr>
              <w:t>河南省洛阳市洛龙区雅安新城1幢0510室</w:t>
            </w:r>
          </w:p>
          <w:p w14:paraId="4D0D0186">
            <w:pPr>
              <w:tabs>
                <w:tab w:val="left" w:pos="357"/>
              </w:tabs>
              <w:jc w:val="left"/>
            </w:pPr>
          </w:p>
        </w:tc>
        <w:tc>
          <w:tcPr>
            <w:tcW w:w="1278" w:type="dxa"/>
            <w:vAlign w:val="center"/>
          </w:tcPr>
          <w:p w14:paraId="021FE757">
            <w:pPr>
              <w:jc w:val="center"/>
            </w:pPr>
            <w:r>
              <w:rPr>
                <w:rFonts w:hint="eastAsia"/>
              </w:rPr>
              <w:t>5</w:t>
            </w:r>
          </w:p>
        </w:tc>
        <w:tc>
          <w:tcPr>
            <w:tcW w:w="1332" w:type="dxa"/>
            <w:vAlign w:val="center"/>
          </w:tcPr>
          <w:p w14:paraId="25E0C71A">
            <w:pPr>
              <w:jc w:val="center"/>
            </w:pPr>
            <w:r>
              <w:rPr>
                <w:rFonts w:hint="eastAsia"/>
              </w:rPr>
              <w:t>56.3</w:t>
            </w:r>
          </w:p>
        </w:tc>
        <w:tc>
          <w:tcPr>
            <w:tcW w:w="2078" w:type="dxa"/>
            <w:vAlign w:val="center"/>
          </w:tcPr>
          <w:p w14:paraId="76C63355">
            <w:pPr>
              <w:jc w:val="center"/>
            </w:pPr>
          </w:p>
        </w:tc>
      </w:tr>
    </w:tbl>
    <w:p w14:paraId="439303CF"/>
    <w:p w14:paraId="71C764D1">
      <w:pPr>
        <w:pStyle w:val="2"/>
        <w:ind w:left="0" w:leftChars="0"/>
        <w:outlineLvl w:val="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二、招租对象</w:t>
      </w:r>
    </w:p>
    <w:p w14:paraId="4B66F6F0">
      <w:pPr>
        <w:pStyle w:val="2"/>
        <w:ind w:left="0" w:leftChars="0" w:firstLine="664" w:firstLineChars="20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凡遵守中华人民共和国法律、法规的企业、其他组织和个人（法律另有规定者除外）均可报名参加。</w:t>
      </w:r>
    </w:p>
    <w:p w14:paraId="27D4AED3">
      <w:pPr>
        <w:outlineLvl w:val="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三、承租人条件</w:t>
      </w:r>
    </w:p>
    <w:p w14:paraId="3BC90A84">
      <w:pPr>
        <w:ind w:firstLine="664" w:firstLineChars="20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1.要求为具备完全民事行为能力的自然人、法人和非法人组织；</w:t>
      </w:r>
    </w:p>
    <w:p w14:paraId="5B4C0C25">
      <w:pPr>
        <w:ind w:firstLine="664" w:firstLineChars="20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2.须具有良好的财务状况和支付能力；</w:t>
      </w:r>
    </w:p>
    <w:p w14:paraId="48CFF0C9">
      <w:pPr>
        <w:ind w:firstLine="664" w:firstLineChars="20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3.未被列入不诚信名录，且不得在承租屋内从事违法犯罪活动；</w:t>
      </w:r>
    </w:p>
    <w:p w14:paraId="149AC21E">
      <w:pPr>
        <w:ind w:firstLine="664" w:firstLineChars="20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4.应符合国家法律、行政法规规定的其他条件，参与本次招租不存在法律、法规规定的禁止性情形。</w:t>
      </w:r>
    </w:p>
    <w:p w14:paraId="27BBB96F">
      <w:pPr>
        <w:outlineLvl w:val="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五、报名方式</w:t>
      </w:r>
    </w:p>
    <w:p w14:paraId="6337E7DE">
      <w:pPr>
        <w:ind w:firstLine="664" w:firstLineChars="20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1.报名地点：</w:t>
      </w:r>
      <w:r>
        <w:rPr>
          <w:rFonts w:hint="eastAsia" w:ascii="宋体" w:hAnsi="宋体" w:eastAsia="宋体" w:cs="宋体"/>
          <w:color w:val="222222"/>
          <w:spacing w:val="6"/>
          <w:sz w:val="32"/>
          <w:szCs w:val="32"/>
          <w:shd w:val="clear" w:color="auto" w:fill="FFFFFF"/>
        </w:rPr>
        <w:t>金融</w:t>
      </w:r>
      <w:r>
        <w:rPr>
          <w:rFonts w:hint="eastAsia" w:cs="方正仿宋_GB2312" w:asciiTheme="minorEastAsia" w:hAnsiTheme="minorEastAsia"/>
          <w:color w:val="222222"/>
          <w:spacing w:val="6"/>
          <w:sz w:val="32"/>
          <w:szCs w:val="32"/>
          <w:shd w:val="clear" w:color="auto" w:fill="FFFFFF"/>
        </w:rPr>
        <w:t>中心</w:t>
      </w:r>
      <w:r>
        <w:rPr>
          <w:rFonts w:hint="eastAsia" w:ascii="宋体" w:hAnsi="宋体" w:eastAsia="宋体" w:cs="宋体"/>
          <w:color w:val="222222"/>
          <w:spacing w:val="6"/>
          <w:sz w:val="32"/>
          <w:szCs w:val="32"/>
          <w:shd w:val="clear" w:color="auto" w:fill="FFFFFF"/>
        </w:rPr>
        <w:t>B</w:t>
      </w: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2</w:t>
      </w:r>
      <w:r>
        <w:rPr>
          <w:rFonts w:hint="eastAsia" w:ascii="宋体" w:hAnsi="宋体" w:eastAsia="宋体" w:cs="宋体"/>
          <w:color w:val="222222"/>
          <w:spacing w:val="6"/>
          <w:sz w:val="32"/>
          <w:szCs w:val="32"/>
          <w:shd w:val="clear" w:color="auto" w:fill="FFFFFF"/>
        </w:rPr>
        <w:t>幢</w:t>
      </w: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2809</w:t>
      </w:r>
      <w:r>
        <w:rPr>
          <w:rFonts w:hint="eastAsia" w:ascii="宋体" w:hAnsi="宋体" w:eastAsia="宋体" w:cs="宋体"/>
          <w:color w:val="222222"/>
          <w:spacing w:val="6"/>
          <w:sz w:val="32"/>
          <w:szCs w:val="32"/>
          <w:shd w:val="clear" w:color="auto" w:fill="FFFFFF"/>
        </w:rPr>
        <w:t>室</w:t>
      </w:r>
      <w:r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 xml:space="preserve"> </w:t>
      </w:r>
    </w:p>
    <w:p w14:paraId="6436A274">
      <w:pPr>
        <w:ind w:firstLine="664" w:firstLineChars="20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2</w:t>
      </w:r>
      <w:r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.联系电话：</w:t>
      </w: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15358687759</w:t>
      </w:r>
    </w:p>
    <w:p w14:paraId="58FC3545">
      <w:pPr>
        <w:ind w:firstLine="664" w:firstLineChars="20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3</w:t>
      </w:r>
      <w:r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.联系人：</w:t>
      </w:r>
      <w:r>
        <w:rPr>
          <w:rFonts w:hint="eastAsia" w:ascii="宋体" w:hAnsi="宋体" w:eastAsia="宋体" w:cs="宋体"/>
          <w:color w:val="222222"/>
          <w:spacing w:val="6"/>
          <w:sz w:val="32"/>
          <w:szCs w:val="32"/>
          <w:shd w:val="clear" w:color="auto" w:fill="FFFFFF"/>
        </w:rPr>
        <w:t>夏</w:t>
      </w: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先生</w:t>
      </w:r>
    </w:p>
    <w:p w14:paraId="27862700">
      <w:pPr>
        <w:ind w:firstLine="664" w:firstLineChars="20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4</w:t>
      </w:r>
      <w:r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.</w:t>
      </w: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意向</w:t>
      </w:r>
      <w:r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人报名时应向招租单位提交：</w:t>
      </w:r>
    </w:p>
    <w:p w14:paraId="7422F195">
      <w:pPr>
        <w:ind w:firstLine="664" w:firstLineChars="20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（1）营业执照副本及其复印件（加盖公章）、法人代表身份证明及其复印件，自然人需提供身份证及其复印件</w:t>
      </w: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；</w:t>
      </w:r>
    </w:p>
    <w:p w14:paraId="4D96DC65">
      <w:pPr>
        <w:ind w:firstLine="664" w:firstLineChars="20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（2）</w:t>
      </w: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购买意向人将参加公共资源交易中心组织的竞价（另行通知）；</w:t>
      </w:r>
    </w:p>
    <w:p w14:paraId="5A176D2F">
      <w:pPr>
        <w:ind w:firstLine="664" w:firstLineChars="20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（3）租金报价单应加盖单位公章或</w:t>
      </w:r>
      <w:r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自然人</w:t>
      </w: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签名；</w:t>
      </w:r>
    </w:p>
    <w:p w14:paraId="6581E399">
      <w:pPr>
        <w:ind w:firstLine="664" w:firstLineChars="200"/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</w:pPr>
      <w:r>
        <w:rPr>
          <w:rFonts w:hint="eastAsia"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（4）</w:t>
      </w:r>
      <w:r>
        <w:rPr>
          <w:rFonts w:ascii="仿宋_GB2312" w:hAnsi="方正仿宋_GB2312" w:eastAsia="仿宋_GB2312" w:cs="方正仿宋_GB2312"/>
          <w:color w:val="222222"/>
          <w:spacing w:val="6"/>
          <w:sz w:val="32"/>
          <w:szCs w:val="32"/>
          <w:shd w:val="clear" w:color="auto" w:fill="FFFFFF"/>
        </w:rPr>
        <w:t>委托他人代理的，须提交授权委托书和代理人身份证及其复印件。</w:t>
      </w:r>
    </w:p>
    <w:p w14:paraId="73A0EB0A"/>
    <w:p w14:paraId="7118F6D2">
      <w:pPr>
        <w:jc w:val="center"/>
        <w:outlineLvl w:val="0"/>
        <w:rPr>
          <w:rFonts w:ascii="方正小标宋_GBK" w:hAnsi="方正小标宋_GBK" w:eastAsia="方正小标宋_GBK" w:cs="方正小标宋_GBK"/>
          <w:sz w:val="44"/>
          <w:szCs w:val="52"/>
        </w:rPr>
      </w:pPr>
    </w:p>
    <w:p w14:paraId="795C949B">
      <w:pPr>
        <w:jc w:val="center"/>
        <w:outlineLvl w:val="0"/>
        <w:rPr>
          <w:rFonts w:ascii="方正小标宋_GBK" w:hAnsi="方正小标宋_GBK" w:eastAsia="方正小标宋_GBK" w:cs="方正小标宋_GBK"/>
          <w:sz w:val="44"/>
          <w:szCs w:val="52"/>
        </w:rPr>
      </w:pPr>
    </w:p>
    <w:p w14:paraId="49260F5D">
      <w:pPr>
        <w:jc w:val="center"/>
        <w:outlineLvl w:val="0"/>
        <w:rPr>
          <w:rFonts w:ascii="方正小标宋_GBK" w:hAnsi="方正小标宋_GBK" w:eastAsia="方正小标宋_GBK" w:cs="方正小标宋_GBK"/>
          <w:sz w:val="44"/>
          <w:szCs w:val="52"/>
        </w:rPr>
      </w:pPr>
    </w:p>
    <w:p w14:paraId="7C0C7F80">
      <w:pPr>
        <w:jc w:val="center"/>
        <w:outlineLvl w:val="0"/>
        <w:rPr>
          <w:rFonts w:ascii="方正小标宋_GBK" w:hAnsi="方正小标宋_GBK" w:eastAsia="方正小标宋_GBK" w:cs="方正小标宋_GBK"/>
          <w:sz w:val="44"/>
          <w:szCs w:val="52"/>
        </w:rPr>
      </w:pPr>
    </w:p>
    <w:p w14:paraId="2EF87ACB">
      <w:pPr>
        <w:jc w:val="center"/>
        <w:outlineLvl w:val="0"/>
        <w:rPr>
          <w:rFonts w:ascii="方正小标宋_GBK" w:hAnsi="方正小标宋_GBK" w:eastAsia="方正小标宋_GBK" w:cs="方正小标宋_GBK"/>
          <w:sz w:val="44"/>
          <w:szCs w:val="52"/>
        </w:rPr>
      </w:pPr>
    </w:p>
    <w:p w14:paraId="4108720F">
      <w:pPr>
        <w:jc w:val="center"/>
        <w:outlineLvl w:val="0"/>
        <w:rPr>
          <w:rFonts w:ascii="方正小标宋_GBK" w:hAnsi="方正小标宋_GBK" w:eastAsia="方正小标宋_GBK" w:cs="方正小标宋_GBK"/>
          <w:sz w:val="44"/>
          <w:szCs w:val="52"/>
        </w:rPr>
      </w:pPr>
    </w:p>
    <w:p w14:paraId="6999272B">
      <w:pPr>
        <w:jc w:val="center"/>
        <w:outlineLvl w:val="0"/>
        <w:rPr>
          <w:rFonts w:ascii="方正小标宋_GBK" w:hAnsi="方正小标宋_GBK" w:eastAsia="方正小标宋_GBK" w:cs="方正小标宋_GBK"/>
          <w:sz w:val="44"/>
          <w:szCs w:val="52"/>
        </w:rPr>
      </w:pPr>
    </w:p>
    <w:p w14:paraId="3DA4B107">
      <w:pPr>
        <w:jc w:val="center"/>
        <w:outlineLvl w:val="0"/>
        <w:rPr>
          <w:rFonts w:ascii="方正小标宋_GBK" w:hAnsi="方正小标宋_GBK" w:eastAsia="方正小标宋_GBK" w:cs="方正小标宋_GBK"/>
          <w:sz w:val="44"/>
          <w:szCs w:val="52"/>
        </w:rPr>
      </w:pPr>
    </w:p>
    <w:p w14:paraId="632FB2E4">
      <w:pPr>
        <w:jc w:val="center"/>
        <w:outlineLvl w:val="0"/>
        <w:rPr>
          <w:rFonts w:ascii="方正小标宋_GBK" w:hAnsi="方正小标宋_GBK" w:eastAsia="方正小标宋_GBK" w:cs="方正小标宋_GBK"/>
          <w:sz w:val="44"/>
          <w:szCs w:val="52"/>
        </w:rPr>
      </w:pPr>
    </w:p>
    <w:p w14:paraId="71044320">
      <w:pPr>
        <w:jc w:val="center"/>
        <w:outlineLvl w:val="0"/>
        <w:rPr>
          <w:rFonts w:ascii="方正小标宋_GBK" w:hAnsi="方正小标宋_GBK" w:eastAsia="方正小标宋_GBK" w:cs="方正小标宋_GBK"/>
          <w:sz w:val="44"/>
          <w:szCs w:val="52"/>
        </w:rPr>
      </w:pPr>
    </w:p>
    <w:p w14:paraId="515C9449">
      <w:pPr>
        <w:jc w:val="center"/>
        <w:outlineLvl w:val="0"/>
        <w:rPr>
          <w:rFonts w:ascii="方正小标宋_GBK" w:hAnsi="方正小标宋_GBK" w:eastAsia="方正小标宋_GBK" w:cs="方正小标宋_GBK"/>
          <w:sz w:val="44"/>
          <w:szCs w:val="52"/>
        </w:rPr>
      </w:pPr>
    </w:p>
    <w:p w14:paraId="35D5F836">
      <w:pPr>
        <w:jc w:val="center"/>
        <w:outlineLvl w:val="0"/>
        <w:rPr>
          <w:rFonts w:ascii="方正小标宋_GBK" w:hAnsi="方正小标宋_GBK" w:eastAsia="方正小标宋_GBK" w:cs="方正小标宋_GBK"/>
          <w:sz w:val="44"/>
          <w:szCs w:val="52"/>
        </w:rPr>
      </w:pPr>
      <w:r>
        <w:rPr>
          <w:rFonts w:hint="eastAsia" w:ascii="方正小标宋_GBK" w:hAnsi="方正小标宋_GBK" w:eastAsia="方正小标宋_GBK" w:cs="方正小标宋_GBK"/>
          <w:sz w:val="44"/>
          <w:szCs w:val="52"/>
        </w:rPr>
        <w:t>资产出售公告</w:t>
      </w:r>
    </w:p>
    <w:p w14:paraId="654D50DC">
      <w:pPr>
        <w:tabs>
          <w:tab w:val="left" w:pos="312"/>
        </w:tabs>
        <w:rPr>
          <w:sz w:val="24"/>
        </w:rPr>
      </w:pPr>
      <w:r>
        <w:rPr>
          <w:rFonts w:hint="eastAsia"/>
          <w:sz w:val="24"/>
        </w:rPr>
        <w:t>1. 淮安市清江浦区丰惠广场26层</w:t>
      </w:r>
    </w:p>
    <w:p w14:paraId="31058FAF">
      <w:pPr>
        <w:rPr>
          <w:sz w:val="24"/>
        </w:rPr>
      </w:pPr>
      <w:r>
        <w:rPr>
          <w:rFonts w:hint="eastAsia"/>
          <w:sz w:val="24"/>
        </w:rPr>
        <w:t>区位优势：位于淮安市清江浦区翔宇大道和淮海东路交叉口，建筑面积为548.3平方米，共计5间。上述资产紧临万达商业圈，周边交通便利，营商环境稳定，拥有较大的客流人群。</w:t>
      </w:r>
    </w:p>
    <w:p w14:paraId="53F2E823">
      <w:pPr>
        <w:spacing w:line="560" w:lineRule="exact"/>
        <w:rPr>
          <w:rFonts w:ascii="微软雅黑" w:hAnsi="微软雅黑" w:cs="微软雅黑"/>
          <w:b/>
          <w:bCs/>
          <w:color w:val="DB0000"/>
          <w:sz w:val="39"/>
          <w:szCs w:val="39"/>
          <w:shd w:val="clear" w:color="auto" w:fill="FFFFFF"/>
        </w:rPr>
      </w:pPr>
    </w:p>
    <w:p w14:paraId="48B5DA27">
      <w:pPr>
        <w:jc w:val="center"/>
        <w:rPr>
          <w:rFonts w:ascii="宋体" w:hAnsi="宋体" w:eastAsia="宋体" w:cs="宋体"/>
          <w:color w:val="000000"/>
          <w:kern w:val="0"/>
          <w:sz w:val="24"/>
          <w:lang w:bidi="ar"/>
        </w:rPr>
      </w:pPr>
      <w:r>
        <w:rPr>
          <w:rFonts w:ascii="宋体" w:hAnsi="宋体" w:eastAsia="宋体" w:cs="宋体"/>
          <w:color w:val="000000"/>
          <w:kern w:val="0"/>
          <w:sz w:val="24"/>
        </w:rPr>
        <w:drawing>
          <wp:inline distT="0" distB="0" distL="0" distR="0">
            <wp:extent cx="4980940" cy="5429250"/>
            <wp:effectExtent l="0" t="0" r="10160" b="0"/>
            <wp:docPr id="148" name="图片 148" descr="C:\Users\Administrator\Desktop\2024.8.19\4ac73d9fe434ab3c16965977456d0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C:\Users\Administrator\Desktop\2024.8.19\4ac73d9fe434ab3c16965977456d0f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1570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89B47">
      <w:pPr>
        <w:rPr>
          <w:rFonts w:ascii="仿宋_GB2312" w:hAnsi="仿宋_GB2312" w:eastAsia="仿宋_GB2312" w:cs="仿宋_GB2312"/>
          <w:sz w:val="32"/>
          <w:szCs w:val="32"/>
        </w:rPr>
      </w:pPr>
    </w:p>
    <w:p w14:paraId="1828BE1D">
      <w:pPr>
        <w:rPr>
          <w:rFonts w:ascii="仿宋_GB2312" w:hAnsi="仿宋_GB2312" w:eastAsia="仿宋_GB2312" w:cs="仿宋_GB2312"/>
          <w:sz w:val="32"/>
          <w:szCs w:val="32"/>
        </w:rPr>
      </w:pPr>
    </w:p>
    <w:p w14:paraId="525DEC13">
      <w:pPr>
        <w:rPr>
          <w:rFonts w:hint="eastAsia" w:ascii="仿宋_GB2312" w:hAnsi="仿宋_GB2312" w:cs="仿宋_GB2312"/>
          <w:sz w:val="32"/>
          <w:szCs w:val="32"/>
        </w:rPr>
      </w:pPr>
    </w:p>
    <w:p w14:paraId="783959CD">
      <w:pPr>
        <w:rPr>
          <w:rFonts w:hint="eastAsia" w:ascii="仿宋_GB2312" w:hAnsi="仿宋_GB2312" w:cs="仿宋_GB2312"/>
          <w:sz w:val="32"/>
          <w:szCs w:val="32"/>
        </w:rPr>
      </w:pPr>
    </w:p>
    <w:p w14:paraId="1CEA875C">
      <w:pPr>
        <w:jc w:val="center"/>
      </w:pPr>
      <w:r>
        <w:rPr>
          <w:rFonts w:hint="eastAsia"/>
        </w:rPr>
        <w:t>CBD区域位图</w:t>
      </w:r>
    </w:p>
    <w:p w14:paraId="5754634D">
      <w:r>
        <w:rPr>
          <w:rFonts w:hint="eastAsia"/>
        </w:rPr>
        <w:t xml:space="preserve">  </w:t>
      </w:r>
      <w:r>
        <w:drawing>
          <wp:inline distT="0" distB="0" distL="0" distR="0">
            <wp:extent cx="5385435" cy="4103370"/>
            <wp:effectExtent l="0" t="0" r="5715" b="11430"/>
            <wp:docPr id="149" name="图片 149" descr="C:\Users\Administrator\Documents\WeChat Files\xzj929808\FileStorage\Temp\965c5620de950bb82c1e5ac2fb81c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C:\Users\Administrator\Documents\WeChat Files\xzj929808\FileStorage\Temp\965c5620de950bb82c1e5ac2fb81cc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5902" cy="41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63FC8"/>
    <w:p w14:paraId="5FC1DF3B">
      <w:pPr>
        <w:jc w:val="center"/>
      </w:pPr>
      <w:r>
        <w:rPr>
          <w:rFonts w:hint="eastAsia"/>
        </w:rPr>
        <w:t>房产现场图</w:t>
      </w:r>
    </w:p>
    <w:p w14:paraId="3DE6755B">
      <w:pPr>
        <w:rPr>
          <w:sz w:val="24"/>
        </w:rPr>
      </w:pPr>
      <w:r>
        <w:rPr>
          <w:rFonts w:hint="eastAsia"/>
          <w:sz w:val="24"/>
        </w:rPr>
        <w:t>出售标的：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704"/>
        <w:gridCol w:w="1704"/>
        <w:gridCol w:w="1332"/>
        <w:gridCol w:w="2078"/>
      </w:tblGrid>
      <w:tr w14:paraId="1B0979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</w:tcPr>
          <w:p w14:paraId="473DCACC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序号</w:t>
            </w:r>
          </w:p>
        </w:tc>
        <w:tc>
          <w:tcPr>
            <w:tcW w:w="1704" w:type="dxa"/>
          </w:tcPr>
          <w:p w14:paraId="3E3C8C39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名称</w:t>
            </w:r>
          </w:p>
        </w:tc>
        <w:tc>
          <w:tcPr>
            <w:tcW w:w="1704" w:type="dxa"/>
          </w:tcPr>
          <w:p w14:paraId="62F0797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所在楼层</w:t>
            </w:r>
          </w:p>
        </w:tc>
        <w:tc>
          <w:tcPr>
            <w:tcW w:w="1332" w:type="dxa"/>
          </w:tcPr>
          <w:p w14:paraId="2392F325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面积（</w:t>
            </w:r>
            <w:r>
              <w:rPr>
                <w:rFonts w:hint="eastAsia" w:ascii="宋体" w:hAnsi="宋体" w:eastAsia="宋体" w:cs="宋体"/>
                <w:sz w:val="24"/>
              </w:rPr>
              <w:t>㎡</w:t>
            </w:r>
            <w:r>
              <w:rPr>
                <w:rFonts w:hint="eastAsia"/>
                <w:sz w:val="24"/>
              </w:rPr>
              <w:t>）</w:t>
            </w:r>
          </w:p>
        </w:tc>
        <w:tc>
          <w:tcPr>
            <w:tcW w:w="2078" w:type="dxa"/>
          </w:tcPr>
          <w:p w14:paraId="7DA10322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出售参考价（元/年）</w:t>
            </w:r>
          </w:p>
        </w:tc>
      </w:tr>
      <w:tr w14:paraId="15F0B1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</w:trPr>
        <w:tc>
          <w:tcPr>
            <w:tcW w:w="1704" w:type="dxa"/>
            <w:vAlign w:val="center"/>
          </w:tcPr>
          <w:p w14:paraId="2A321AFE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</w:p>
        </w:tc>
        <w:tc>
          <w:tcPr>
            <w:tcW w:w="1704" w:type="dxa"/>
            <w:vAlign w:val="center"/>
          </w:tcPr>
          <w:p w14:paraId="015DE919">
            <w:pPr>
              <w:tabs>
                <w:tab w:val="left" w:pos="357"/>
              </w:tabs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/>
                <w:sz w:val="24"/>
              </w:rPr>
              <w:t>淮安市清江浦区丰惠广场26层5间</w:t>
            </w:r>
          </w:p>
        </w:tc>
        <w:tc>
          <w:tcPr>
            <w:tcW w:w="1704" w:type="dxa"/>
            <w:vAlign w:val="center"/>
          </w:tcPr>
          <w:p w14:paraId="644FCDC7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26</w:t>
            </w:r>
          </w:p>
        </w:tc>
        <w:tc>
          <w:tcPr>
            <w:tcW w:w="1332" w:type="dxa"/>
            <w:vAlign w:val="center"/>
          </w:tcPr>
          <w:p w14:paraId="1ADC0329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548.3</w:t>
            </w:r>
          </w:p>
        </w:tc>
        <w:tc>
          <w:tcPr>
            <w:tcW w:w="2078" w:type="dxa"/>
            <w:vAlign w:val="center"/>
          </w:tcPr>
          <w:p w14:paraId="5FBD3F2A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******</w:t>
            </w:r>
          </w:p>
        </w:tc>
      </w:tr>
    </w:tbl>
    <w:p w14:paraId="55F95A6D">
      <w:pPr>
        <w:rPr>
          <w:sz w:val="24"/>
        </w:rPr>
      </w:pPr>
    </w:p>
    <w:p w14:paraId="7661DB31">
      <w:pPr>
        <w:tabs>
          <w:tab w:val="left" w:pos="312"/>
        </w:tabs>
        <w:rPr>
          <w:sz w:val="24"/>
        </w:rPr>
      </w:pPr>
    </w:p>
    <w:p w14:paraId="23D3EE65">
      <w:pPr>
        <w:tabs>
          <w:tab w:val="left" w:pos="312"/>
        </w:tabs>
        <w:rPr>
          <w:sz w:val="24"/>
        </w:rPr>
      </w:pPr>
    </w:p>
    <w:p w14:paraId="415AD6F0">
      <w:pPr>
        <w:tabs>
          <w:tab w:val="left" w:pos="312"/>
        </w:tabs>
        <w:rPr>
          <w:sz w:val="24"/>
        </w:rPr>
      </w:pPr>
    </w:p>
    <w:p w14:paraId="6AF66880">
      <w:pPr>
        <w:tabs>
          <w:tab w:val="left" w:pos="312"/>
        </w:tabs>
        <w:rPr>
          <w:sz w:val="24"/>
        </w:rPr>
      </w:pPr>
    </w:p>
    <w:p w14:paraId="7049D995">
      <w:pPr>
        <w:tabs>
          <w:tab w:val="left" w:pos="312"/>
        </w:tabs>
        <w:rPr>
          <w:sz w:val="24"/>
        </w:rPr>
      </w:pPr>
    </w:p>
    <w:p w14:paraId="699559BF">
      <w:pPr>
        <w:tabs>
          <w:tab w:val="left" w:pos="312"/>
        </w:tabs>
        <w:rPr>
          <w:sz w:val="24"/>
        </w:rPr>
      </w:pPr>
    </w:p>
    <w:p w14:paraId="0DBFC62E">
      <w:pPr>
        <w:tabs>
          <w:tab w:val="left" w:pos="312"/>
        </w:tabs>
        <w:rPr>
          <w:sz w:val="24"/>
        </w:rPr>
      </w:pPr>
    </w:p>
    <w:p w14:paraId="6C1524A3">
      <w:pPr>
        <w:tabs>
          <w:tab w:val="left" w:pos="312"/>
        </w:tabs>
        <w:rPr>
          <w:sz w:val="24"/>
        </w:rPr>
      </w:pPr>
    </w:p>
    <w:p w14:paraId="45A4E556">
      <w:pPr>
        <w:tabs>
          <w:tab w:val="left" w:pos="312"/>
        </w:tabs>
        <w:rPr>
          <w:sz w:val="24"/>
        </w:rPr>
      </w:pPr>
    </w:p>
    <w:p w14:paraId="11512257">
      <w:pPr>
        <w:tabs>
          <w:tab w:val="left" w:pos="312"/>
        </w:tabs>
        <w:rPr>
          <w:sz w:val="24"/>
        </w:rPr>
      </w:pPr>
    </w:p>
    <w:p w14:paraId="621D7354">
      <w:pPr>
        <w:tabs>
          <w:tab w:val="left" w:pos="312"/>
        </w:tabs>
        <w:rPr>
          <w:sz w:val="24"/>
        </w:rPr>
      </w:pPr>
    </w:p>
    <w:p w14:paraId="417609A4">
      <w:pPr>
        <w:tabs>
          <w:tab w:val="left" w:pos="312"/>
        </w:tabs>
        <w:rPr>
          <w:sz w:val="24"/>
        </w:rPr>
      </w:pPr>
    </w:p>
    <w:p w14:paraId="6E02D3B4">
      <w:pPr>
        <w:tabs>
          <w:tab w:val="left" w:pos="312"/>
        </w:tabs>
        <w:rPr>
          <w:sz w:val="24"/>
        </w:rPr>
      </w:pPr>
      <w:r>
        <w:rPr>
          <w:rFonts w:hint="eastAsia"/>
          <w:sz w:val="24"/>
        </w:rPr>
        <w:t>2.淮安区翔宇花园</w:t>
      </w:r>
      <w:r>
        <w:rPr>
          <w:sz w:val="24"/>
        </w:rPr>
        <w:t xml:space="preserve"> </w:t>
      </w:r>
    </w:p>
    <w:p w14:paraId="6904D949">
      <w:pPr>
        <w:rPr>
          <w:sz w:val="24"/>
        </w:rPr>
      </w:pPr>
      <w:r>
        <w:rPr>
          <w:rFonts w:hint="eastAsia"/>
          <w:sz w:val="24"/>
        </w:rPr>
        <w:t>区位优势：地处淮安区城区，周边商业繁华，交通便利。</w:t>
      </w:r>
    </w:p>
    <w:p w14:paraId="265AC5B9">
      <w:pPr>
        <w:rPr>
          <w:sz w:val="24"/>
        </w:rPr>
      </w:pPr>
    </w:p>
    <w:p w14:paraId="567E11EF">
      <w:pPr>
        <w:rPr>
          <w:sz w:val="24"/>
        </w:rPr>
      </w:pPr>
      <w:r>
        <w:rPr>
          <w:sz w:val="24"/>
        </w:rPr>
        <w:drawing>
          <wp:inline distT="0" distB="0" distL="0" distR="0">
            <wp:extent cx="5762625" cy="4210050"/>
            <wp:effectExtent l="0" t="0" r="9525" b="0"/>
            <wp:docPr id="150" name="图片 150" descr="C:\Users\Administrator\Documents\WeChat Files\xzj929808\FileStorage\Temp\17242085549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C:\Users\Administrator\Documents\WeChat Files\xzj929808\FileStorage\Temp\1724208554995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BDCA0">
      <w:pPr>
        <w:rPr>
          <w:sz w:val="24"/>
        </w:rPr>
      </w:pPr>
    </w:p>
    <w:p w14:paraId="185857D4">
      <w:pPr>
        <w:rPr>
          <w:sz w:val="24"/>
        </w:rPr>
      </w:pPr>
      <w:r>
        <w:rPr>
          <w:sz w:val="24"/>
        </w:rPr>
        <w:drawing>
          <wp:inline distT="0" distB="0" distL="0" distR="0">
            <wp:extent cx="5695950" cy="3514725"/>
            <wp:effectExtent l="0" t="0" r="0" b="9525"/>
            <wp:docPr id="151" name="图片 151" descr="C:\Users\Administrator\Documents\WeChat Files\xzj929808\FileStorage\Temp\64fb98aaa3fe6b940fe7a90f4399b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C:\Users\Administrator\Documents\WeChat Files\xzj929808\FileStorage\Temp\64fb98aaa3fe6b940fe7a90f4399bd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3210" cy="351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72D4A">
      <w:pPr>
        <w:rPr>
          <w:sz w:val="24"/>
        </w:rPr>
      </w:pPr>
      <w:r>
        <w:rPr>
          <w:rFonts w:hint="eastAsia"/>
          <w:sz w:val="24"/>
        </w:rPr>
        <w:t>出售标的：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704"/>
        <w:gridCol w:w="1704"/>
        <w:gridCol w:w="1332"/>
        <w:gridCol w:w="2078"/>
      </w:tblGrid>
      <w:tr w14:paraId="3490DC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</w:tcPr>
          <w:p w14:paraId="49B9D4A9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序号</w:t>
            </w:r>
          </w:p>
        </w:tc>
        <w:tc>
          <w:tcPr>
            <w:tcW w:w="1704" w:type="dxa"/>
          </w:tcPr>
          <w:p w14:paraId="426ABC3F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名称</w:t>
            </w:r>
          </w:p>
        </w:tc>
        <w:tc>
          <w:tcPr>
            <w:tcW w:w="1704" w:type="dxa"/>
          </w:tcPr>
          <w:p w14:paraId="5995342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所在楼层</w:t>
            </w:r>
          </w:p>
        </w:tc>
        <w:tc>
          <w:tcPr>
            <w:tcW w:w="1332" w:type="dxa"/>
          </w:tcPr>
          <w:p w14:paraId="071B1857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面积（</w:t>
            </w:r>
            <w:r>
              <w:rPr>
                <w:rFonts w:hint="eastAsia" w:ascii="宋体" w:hAnsi="宋体" w:eastAsia="宋体" w:cs="宋体"/>
                <w:sz w:val="24"/>
              </w:rPr>
              <w:t>㎡</w:t>
            </w:r>
            <w:r>
              <w:rPr>
                <w:rFonts w:hint="eastAsia"/>
                <w:sz w:val="24"/>
              </w:rPr>
              <w:t>）</w:t>
            </w:r>
          </w:p>
        </w:tc>
        <w:tc>
          <w:tcPr>
            <w:tcW w:w="2078" w:type="dxa"/>
          </w:tcPr>
          <w:p w14:paraId="570619C3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出售参考价（元/年）</w:t>
            </w:r>
          </w:p>
        </w:tc>
      </w:tr>
      <w:tr w14:paraId="299EA7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</w:trPr>
        <w:tc>
          <w:tcPr>
            <w:tcW w:w="1704" w:type="dxa"/>
            <w:vAlign w:val="center"/>
          </w:tcPr>
          <w:p w14:paraId="336B362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</w:t>
            </w:r>
          </w:p>
        </w:tc>
        <w:tc>
          <w:tcPr>
            <w:tcW w:w="1704" w:type="dxa"/>
            <w:vAlign w:val="center"/>
          </w:tcPr>
          <w:p w14:paraId="7F389BD6">
            <w:pPr>
              <w:tabs>
                <w:tab w:val="left" w:pos="357"/>
              </w:tabs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/>
                <w:sz w:val="24"/>
              </w:rPr>
              <w:t>淮安区翔宇花园</w:t>
            </w:r>
          </w:p>
        </w:tc>
        <w:tc>
          <w:tcPr>
            <w:tcW w:w="1704" w:type="dxa"/>
            <w:vAlign w:val="center"/>
          </w:tcPr>
          <w:p w14:paraId="66666992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1-3</w:t>
            </w:r>
          </w:p>
        </w:tc>
        <w:tc>
          <w:tcPr>
            <w:tcW w:w="1332" w:type="dxa"/>
            <w:vAlign w:val="center"/>
          </w:tcPr>
          <w:p w14:paraId="0DC554E0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1353.75</w:t>
            </w:r>
          </w:p>
        </w:tc>
        <w:tc>
          <w:tcPr>
            <w:tcW w:w="2078" w:type="dxa"/>
            <w:vAlign w:val="center"/>
          </w:tcPr>
          <w:p w14:paraId="1B6C71A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******</w:t>
            </w:r>
          </w:p>
        </w:tc>
      </w:tr>
    </w:tbl>
    <w:p w14:paraId="4CCA9575">
      <w:pPr>
        <w:rPr>
          <w:sz w:val="24"/>
        </w:rPr>
      </w:pPr>
    </w:p>
    <w:p w14:paraId="3655DFE1">
      <w:pPr>
        <w:tabs>
          <w:tab w:val="left" w:pos="312"/>
        </w:tabs>
        <w:rPr>
          <w:sz w:val="24"/>
        </w:rPr>
      </w:pPr>
      <w:r>
        <w:rPr>
          <w:rFonts w:hint="eastAsia"/>
          <w:sz w:val="24"/>
        </w:rPr>
        <w:t>3. 香格里拉A区商业26-6室</w:t>
      </w:r>
    </w:p>
    <w:p w14:paraId="348FD5A5">
      <w:pPr>
        <w:rPr>
          <w:sz w:val="24"/>
        </w:rPr>
      </w:pPr>
      <w:r>
        <w:rPr>
          <w:rFonts w:hint="eastAsia"/>
          <w:sz w:val="24"/>
        </w:rPr>
        <w:t>区位优势：位于淮安市清江浦区水渡口大道省级示范道路，建筑面积为741.48平方米。上述资产紧临茂华商业圈，周边交通便利，营商环境稳定，拥有良好的消费群体。</w:t>
      </w:r>
    </w:p>
    <w:p w14:paraId="477178F9">
      <w:pPr>
        <w:rPr>
          <w:sz w:val="24"/>
        </w:rPr>
      </w:pPr>
    </w:p>
    <w:p w14:paraId="4D7BC38D">
      <w:pPr>
        <w:rPr>
          <w:sz w:val="24"/>
        </w:rPr>
      </w:pPr>
      <w:r>
        <w:rPr>
          <w:sz w:val="24"/>
        </w:rPr>
        <w:drawing>
          <wp:inline distT="0" distB="0" distL="0" distR="0">
            <wp:extent cx="5314950" cy="6105525"/>
            <wp:effectExtent l="0" t="0" r="0" b="9525"/>
            <wp:docPr id="152" name="图片 152" descr="C:\Users\Administrator\Documents\WeChat Files\xzj929808\FileStorage\Temp\1724229999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C:\Users\Administrator\Documents\WeChat Files\xzj929808\FileStorage\Temp\1724229999335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3D2E2">
      <w:pPr>
        <w:rPr>
          <w:sz w:val="24"/>
        </w:rPr>
      </w:pPr>
    </w:p>
    <w:p w14:paraId="583F427D">
      <w:pPr>
        <w:rPr>
          <w:sz w:val="24"/>
        </w:rPr>
      </w:pPr>
    </w:p>
    <w:p w14:paraId="6F0AC83B">
      <w:pPr>
        <w:rPr>
          <w:rFonts w:hint="eastAsia" w:ascii="仿宋_GB2312" w:hAnsi="仿宋_GB2312" w:cs="仿宋_GB2312"/>
          <w:sz w:val="32"/>
          <w:szCs w:val="32"/>
        </w:rPr>
      </w:pPr>
      <w:r>
        <w:rPr>
          <w:rFonts w:ascii="仿宋_GB2312" w:hAnsi="仿宋_GB2312" w:cs="仿宋_GB2312"/>
          <w:sz w:val="32"/>
          <w:szCs w:val="32"/>
        </w:rPr>
        <w:drawing>
          <wp:inline distT="0" distB="0" distL="0" distR="0">
            <wp:extent cx="5267325" cy="5257800"/>
            <wp:effectExtent l="0" t="0" r="9525" b="0"/>
            <wp:docPr id="153" name="图片 153" descr="C:\Users\Administrator\Documents\WeChat Files\xzj929808\FileStorage\Temp\2d6321bcc64d51717bb3049dc26e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C:\Users\Administrator\Documents\WeChat Files\xzj929808\FileStorage\Temp\2d6321bcc64d51717bb3049dc26e30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64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B0D5C">
      <w:pPr>
        <w:rPr>
          <w:rFonts w:hint="eastAsia" w:ascii="仿宋_GB2312" w:hAnsi="仿宋_GB2312" w:cs="仿宋_GB2312"/>
          <w:sz w:val="32"/>
          <w:szCs w:val="32"/>
        </w:rPr>
      </w:pPr>
    </w:p>
    <w:p w14:paraId="6A92124A">
      <w:pPr>
        <w:rPr>
          <w:sz w:val="24"/>
        </w:rPr>
      </w:pPr>
      <w:r>
        <w:rPr>
          <w:rFonts w:hint="eastAsia"/>
          <w:sz w:val="24"/>
        </w:rPr>
        <w:t>出售标的：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704"/>
        <w:gridCol w:w="1704"/>
        <w:gridCol w:w="1332"/>
        <w:gridCol w:w="2078"/>
      </w:tblGrid>
      <w:tr w14:paraId="5898C0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</w:tcPr>
          <w:p w14:paraId="3111CBB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序号</w:t>
            </w:r>
          </w:p>
        </w:tc>
        <w:tc>
          <w:tcPr>
            <w:tcW w:w="1704" w:type="dxa"/>
          </w:tcPr>
          <w:p w14:paraId="3510DF18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名称</w:t>
            </w:r>
          </w:p>
        </w:tc>
        <w:tc>
          <w:tcPr>
            <w:tcW w:w="1704" w:type="dxa"/>
          </w:tcPr>
          <w:p w14:paraId="0AF0C068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所在楼层</w:t>
            </w:r>
          </w:p>
        </w:tc>
        <w:tc>
          <w:tcPr>
            <w:tcW w:w="1332" w:type="dxa"/>
          </w:tcPr>
          <w:p w14:paraId="6F897DE0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面积（</w:t>
            </w:r>
            <w:r>
              <w:rPr>
                <w:rFonts w:hint="eastAsia" w:ascii="宋体" w:hAnsi="宋体" w:eastAsia="宋体" w:cs="宋体"/>
                <w:sz w:val="24"/>
              </w:rPr>
              <w:t>㎡</w:t>
            </w:r>
            <w:r>
              <w:rPr>
                <w:rFonts w:hint="eastAsia"/>
                <w:sz w:val="24"/>
              </w:rPr>
              <w:t>）</w:t>
            </w:r>
          </w:p>
        </w:tc>
        <w:tc>
          <w:tcPr>
            <w:tcW w:w="2078" w:type="dxa"/>
          </w:tcPr>
          <w:p w14:paraId="19D68338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出售参考价（元/年）</w:t>
            </w:r>
          </w:p>
        </w:tc>
      </w:tr>
      <w:tr w14:paraId="1B2570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</w:trPr>
        <w:tc>
          <w:tcPr>
            <w:tcW w:w="1704" w:type="dxa"/>
            <w:vAlign w:val="center"/>
          </w:tcPr>
          <w:p w14:paraId="0755B580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3</w:t>
            </w:r>
          </w:p>
        </w:tc>
        <w:tc>
          <w:tcPr>
            <w:tcW w:w="1704" w:type="dxa"/>
            <w:vAlign w:val="center"/>
          </w:tcPr>
          <w:p w14:paraId="5BCF96DC">
            <w:pPr>
              <w:tabs>
                <w:tab w:val="left" w:pos="312"/>
              </w:tabs>
              <w:rPr>
                <w:sz w:val="24"/>
              </w:rPr>
            </w:pPr>
            <w:r>
              <w:rPr>
                <w:rFonts w:hint="eastAsia"/>
                <w:sz w:val="24"/>
              </w:rPr>
              <w:t>香格里拉A区商业26-6室</w:t>
            </w:r>
          </w:p>
          <w:p w14:paraId="3DA7572D">
            <w:pPr>
              <w:tabs>
                <w:tab w:val="left" w:pos="357"/>
              </w:tabs>
              <w:jc w:val="left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704" w:type="dxa"/>
            <w:vAlign w:val="center"/>
          </w:tcPr>
          <w:p w14:paraId="51DC7530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1-3</w:t>
            </w:r>
          </w:p>
        </w:tc>
        <w:tc>
          <w:tcPr>
            <w:tcW w:w="1332" w:type="dxa"/>
            <w:vAlign w:val="center"/>
          </w:tcPr>
          <w:p w14:paraId="2AF8A8B8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741.48</w:t>
            </w:r>
          </w:p>
        </w:tc>
        <w:tc>
          <w:tcPr>
            <w:tcW w:w="2078" w:type="dxa"/>
            <w:vAlign w:val="center"/>
          </w:tcPr>
          <w:p w14:paraId="3EEB684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******</w:t>
            </w:r>
          </w:p>
        </w:tc>
      </w:tr>
    </w:tbl>
    <w:p w14:paraId="30A7DCBC">
      <w:pPr>
        <w:ind w:firstLine="640" w:firstLineChars="200"/>
        <w:rPr>
          <w:rFonts w:hint="eastAsia" w:ascii="仿宋_GB2312" w:hAnsi="仿宋_GB2312" w:cs="仿宋_GB2312"/>
          <w:sz w:val="32"/>
          <w:szCs w:val="32"/>
        </w:rPr>
      </w:pPr>
    </w:p>
    <w:p w14:paraId="4ABED1DB">
      <w:pPr>
        <w:tabs>
          <w:tab w:val="left" w:pos="6900"/>
        </w:tabs>
        <w:ind w:firstLine="640" w:firstLineChars="200"/>
        <w:rPr>
          <w:rFonts w:hint="eastAsia" w:ascii="仿宋_GB2312" w:hAnsi="仿宋_GB2312" w:cs="仿宋_GB2312"/>
          <w:sz w:val="32"/>
          <w:szCs w:val="32"/>
        </w:rPr>
      </w:pPr>
      <w:r>
        <w:rPr>
          <w:rFonts w:hint="eastAsia" w:ascii="仿宋_GB2312" w:hAnsi="仿宋_GB2312" w:cs="仿宋_GB2312"/>
          <w:sz w:val="32"/>
          <w:szCs w:val="32"/>
        </w:rPr>
        <w:tab/>
      </w:r>
    </w:p>
    <w:p w14:paraId="5213995A">
      <w:pPr>
        <w:ind w:firstLine="640" w:firstLineChars="200"/>
        <w:rPr>
          <w:rFonts w:hint="eastAsia" w:ascii="仿宋_GB2312" w:hAnsi="仿宋_GB2312" w:cs="仿宋_GB2312"/>
          <w:sz w:val="32"/>
          <w:szCs w:val="32"/>
        </w:rPr>
      </w:pPr>
    </w:p>
    <w:p w14:paraId="49D4B82C">
      <w:pPr>
        <w:ind w:firstLine="640" w:firstLineChars="200"/>
        <w:rPr>
          <w:rFonts w:hint="eastAsia" w:ascii="仿宋_GB2312" w:hAnsi="仿宋_GB2312" w:cs="仿宋_GB2312"/>
          <w:sz w:val="32"/>
          <w:szCs w:val="32"/>
        </w:rPr>
      </w:pPr>
    </w:p>
    <w:p w14:paraId="7F7CCC28">
      <w:pPr>
        <w:tabs>
          <w:tab w:val="left" w:pos="312"/>
        </w:tabs>
        <w:rPr>
          <w:sz w:val="24"/>
        </w:rPr>
      </w:pPr>
    </w:p>
    <w:p w14:paraId="7F7EEE95">
      <w:pPr>
        <w:tabs>
          <w:tab w:val="left" w:pos="312"/>
        </w:tabs>
        <w:rPr>
          <w:sz w:val="24"/>
        </w:rPr>
      </w:pPr>
      <w:r>
        <w:rPr>
          <w:rFonts w:hint="eastAsia"/>
          <w:sz w:val="24"/>
        </w:rPr>
        <w:t>4. 丹桂苑16幢217室</w:t>
      </w:r>
    </w:p>
    <w:p w14:paraId="4FB4B866">
      <w:pPr>
        <w:rPr>
          <w:sz w:val="24"/>
        </w:rPr>
      </w:pPr>
      <w:r>
        <w:rPr>
          <w:rFonts w:hint="eastAsia"/>
          <w:sz w:val="24"/>
        </w:rPr>
        <w:t>区位优势：位于淮安市清江浦区市中心，建筑面积为52平方米。上述资产紧临健康路与承德路交叉口，周边交通便利，营商环境稳定，拥有良好的消费群体。</w:t>
      </w:r>
    </w:p>
    <w:p w14:paraId="2D7E2733">
      <w:pPr>
        <w:ind w:firstLine="640" w:firstLineChars="200"/>
        <w:rPr>
          <w:rFonts w:hint="eastAsia" w:ascii="仿宋_GB2312" w:hAnsi="仿宋_GB2312" w:cs="仿宋_GB2312"/>
          <w:sz w:val="32"/>
          <w:szCs w:val="32"/>
        </w:rPr>
      </w:pPr>
    </w:p>
    <w:p w14:paraId="13093520">
      <w:pPr>
        <w:ind w:firstLine="640" w:firstLineChars="200"/>
        <w:rPr>
          <w:rFonts w:hint="eastAsia" w:ascii="仿宋_GB2312" w:hAnsi="仿宋_GB2312" w:cs="仿宋_GB2312"/>
          <w:sz w:val="32"/>
          <w:szCs w:val="32"/>
        </w:rPr>
      </w:pPr>
      <w:r>
        <w:rPr>
          <w:rFonts w:ascii="仿宋_GB2312" w:hAnsi="仿宋_GB2312" w:cs="仿宋_GB2312"/>
          <w:sz w:val="32"/>
          <w:szCs w:val="32"/>
        </w:rPr>
        <w:drawing>
          <wp:inline distT="0" distB="0" distL="0" distR="0">
            <wp:extent cx="4895850" cy="3429000"/>
            <wp:effectExtent l="0" t="0" r="0" b="0"/>
            <wp:docPr id="154" name="图片 154" descr="C:\Users\Administrator\Documents\WeChat Files\xzj929808\FileStorage\Temp\1724231425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C:\Users\Administrator\Documents\WeChat Files\xzj929808\FileStorage\Temp\1724231425313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50BF6">
      <w:pPr>
        <w:rPr>
          <w:rFonts w:hint="eastAsia" w:ascii="仿宋_GB2312" w:hAnsi="仿宋_GB2312" w:cs="仿宋_GB2312"/>
          <w:sz w:val="32"/>
          <w:szCs w:val="32"/>
        </w:rPr>
      </w:pPr>
    </w:p>
    <w:p w14:paraId="3FBF4A52">
      <w:pPr>
        <w:rPr>
          <w:rFonts w:hint="eastAsia" w:ascii="仿宋_GB2312" w:hAnsi="仿宋_GB2312" w:cs="仿宋_GB2312"/>
          <w:sz w:val="32"/>
          <w:szCs w:val="32"/>
        </w:rPr>
      </w:pPr>
      <w:r>
        <w:rPr>
          <w:rFonts w:ascii="仿宋_GB2312" w:hAnsi="仿宋_GB2312" w:cs="仿宋_GB2312"/>
          <w:sz w:val="32"/>
          <w:szCs w:val="32"/>
        </w:rPr>
        <w:drawing>
          <wp:inline distT="0" distB="0" distL="0" distR="0">
            <wp:extent cx="5008880" cy="2552700"/>
            <wp:effectExtent l="0" t="0" r="1270" b="0"/>
            <wp:docPr id="155" name="图片 155" descr="C:\Users\Administrator\Documents\WeChat Files\xzj929808\FileStorage\Temp\bd1b75933bacc69184a7e641b19e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C:\Users\Administrator\Documents\WeChat Files\xzj929808\FileStorage\Temp\bd1b75933bacc69184a7e641b19e61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6742" cy="255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16126">
      <w:pPr>
        <w:rPr>
          <w:sz w:val="24"/>
        </w:rPr>
      </w:pPr>
      <w:r>
        <w:rPr>
          <w:rFonts w:hint="eastAsia"/>
          <w:sz w:val="24"/>
        </w:rPr>
        <w:t>出售标的：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704"/>
        <w:gridCol w:w="1704"/>
        <w:gridCol w:w="1332"/>
        <w:gridCol w:w="2078"/>
      </w:tblGrid>
      <w:tr w14:paraId="690653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</w:tcPr>
          <w:p w14:paraId="428CE13A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序号</w:t>
            </w:r>
          </w:p>
        </w:tc>
        <w:tc>
          <w:tcPr>
            <w:tcW w:w="1704" w:type="dxa"/>
          </w:tcPr>
          <w:p w14:paraId="42A0E4AA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名称</w:t>
            </w:r>
          </w:p>
        </w:tc>
        <w:tc>
          <w:tcPr>
            <w:tcW w:w="1704" w:type="dxa"/>
          </w:tcPr>
          <w:p w14:paraId="539948BB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所在楼层</w:t>
            </w:r>
          </w:p>
        </w:tc>
        <w:tc>
          <w:tcPr>
            <w:tcW w:w="1332" w:type="dxa"/>
          </w:tcPr>
          <w:p w14:paraId="525DA8DA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面积（</w:t>
            </w:r>
            <w:r>
              <w:rPr>
                <w:rFonts w:hint="eastAsia" w:ascii="宋体" w:hAnsi="宋体" w:eastAsia="宋体" w:cs="宋体"/>
                <w:sz w:val="24"/>
              </w:rPr>
              <w:t>㎡</w:t>
            </w:r>
            <w:r>
              <w:rPr>
                <w:rFonts w:hint="eastAsia"/>
                <w:sz w:val="24"/>
              </w:rPr>
              <w:t>）</w:t>
            </w:r>
          </w:p>
        </w:tc>
        <w:tc>
          <w:tcPr>
            <w:tcW w:w="2078" w:type="dxa"/>
          </w:tcPr>
          <w:p w14:paraId="34A6C63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出售参考价（元/年）</w:t>
            </w:r>
          </w:p>
        </w:tc>
      </w:tr>
      <w:tr w14:paraId="4A9325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</w:trPr>
        <w:tc>
          <w:tcPr>
            <w:tcW w:w="1704" w:type="dxa"/>
            <w:vAlign w:val="center"/>
          </w:tcPr>
          <w:p w14:paraId="670EC49C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4</w:t>
            </w:r>
          </w:p>
        </w:tc>
        <w:tc>
          <w:tcPr>
            <w:tcW w:w="1704" w:type="dxa"/>
            <w:vAlign w:val="center"/>
          </w:tcPr>
          <w:p w14:paraId="4CB8942C">
            <w:pPr>
              <w:tabs>
                <w:tab w:val="left" w:pos="312"/>
              </w:tabs>
              <w:rPr>
                <w:sz w:val="24"/>
              </w:rPr>
            </w:pPr>
            <w:r>
              <w:rPr>
                <w:rFonts w:hint="eastAsia"/>
                <w:sz w:val="24"/>
              </w:rPr>
              <w:t>丹桂苑16幢217室</w:t>
            </w:r>
          </w:p>
          <w:p w14:paraId="1F8F2B60">
            <w:pPr>
              <w:tabs>
                <w:tab w:val="left" w:pos="357"/>
              </w:tabs>
              <w:jc w:val="left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704" w:type="dxa"/>
            <w:vAlign w:val="center"/>
          </w:tcPr>
          <w:p w14:paraId="41B246DB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</w:t>
            </w:r>
          </w:p>
        </w:tc>
        <w:tc>
          <w:tcPr>
            <w:tcW w:w="1332" w:type="dxa"/>
            <w:vAlign w:val="center"/>
          </w:tcPr>
          <w:p w14:paraId="08769D5F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52</w:t>
            </w:r>
          </w:p>
        </w:tc>
        <w:tc>
          <w:tcPr>
            <w:tcW w:w="2078" w:type="dxa"/>
            <w:vAlign w:val="center"/>
          </w:tcPr>
          <w:p w14:paraId="06414FD2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******</w:t>
            </w:r>
          </w:p>
        </w:tc>
      </w:tr>
    </w:tbl>
    <w:p w14:paraId="35DA60AF">
      <w:pPr>
        <w:tabs>
          <w:tab w:val="left" w:pos="312"/>
        </w:tabs>
        <w:rPr>
          <w:sz w:val="24"/>
        </w:rPr>
      </w:pPr>
      <w:r>
        <w:rPr>
          <w:rFonts w:hint="eastAsia"/>
          <w:sz w:val="24"/>
        </w:rPr>
        <w:t>5. 淮阴区营东菜场综合楼被601室</w:t>
      </w:r>
    </w:p>
    <w:p w14:paraId="7BBDC4E5">
      <w:pPr>
        <w:rPr>
          <w:sz w:val="24"/>
        </w:rPr>
      </w:pPr>
      <w:r>
        <w:rPr>
          <w:rFonts w:hint="eastAsia"/>
          <w:sz w:val="24"/>
        </w:rPr>
        <w:t>区位优势：位于淮安市淮阴区发润发商业圈，建筑面积为1572.94平方米。上述资产紧北京东路与承德路交叉口，周边交通便利，营商环境稳定，处于淮阴区商业CBD区域。</w:t>
      </w:r>
    </w:p>
    <w:p w14:paraId="27FA3FA7">
      <w:pPr>
        <w:ind w:firstLine="640" w:firstLineChars="200"/>
        <w:rPr>
          <w:rFonts w:hint="eastAsia" w:ascii="仿宋_GB2312" w:hAnsi="仿宋_GB2312" w:cs="仿宋_GB2312"/>
          <w:sz w:val="32"/>
          <w:szCs w:val="32"/>
        </w:rPr>
      </w:pPr>
    </w:p>
    <w:p w14:paraId="22A9DDD8">
      <w:pPr>
        <w:rPr>
          <w:rFonts w:hint="eastAsia" w:ascii="仿宋_GB2312" w:hAnsi="仿宋_GB2312" w:cs="仿宋_GB2312"/>
          <w:sz w:val="32"/>
          <w:szCs w:val="32"/>
        </w:rPr>
      </w:pPr>
      <w:r>
        <w:rPr>
          <w:rFonts w:ascii="仿宋_GB2312" w:hAnsi="仿宋_GB2312" w:cs="仿宋_GB2312"/>
          <w:sz w:val="32"/>
          <w:szCs w:val="32"/>
        </w:rPr>
        <w:drawing>
          <wp:inline distT="0" distB="0" distL="0" distR="0">
            <wp:extent cx="5857875" cy="2847975"/>
            <wp:effectExtent l="0" t="0" r="9525" b="9525"/>
            <wp:docPr id="156" name="图片 156" descr="C:\Users\Administrator\Documents\WeChat Files\xzj929808\FileStorage\Temp\1724295818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C:\Users\Administrator\Documents\WeChat Files\xzj929808\FileStorage\Temp\1724295818472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2A1E6">
      <w:pPr>
        <w:rPr>
          <w:rFonts w:hint="eastAsia" w:ascii="仿宋_GB2312" w:hAnsi="仿宋_GB2312" w:cs="仿宋_GB2312"/>
          <w:sz w:val="32"/>
          <w:szCs w:val="32"/>
        </w:rPr>
      </w:pPr>
      <w:r>
        <w:rPr>
          <w:rFonts w:ascii="仿宋_GB2312" w:hAnsi="仿宋_GB2312" w:cs="仿宋_GB2312"/>
          <w:sz w:val="32"/>
          <w:szCs w:val="32"/>
        </w:rPr>
        <w:drawing>
          <wp:inline distT="0" distB="0" distL="0" distR="0">
            <wp:extent cx="5648325" cy="2781300"/>
            <wp:effectExtent l="0" t="0" r="9525" b="0"/>
            <wp:docPr id="157" name="图片 157" descr="C:\Users\Administrator\Documents\WeChat Files\xzj929808\FileStorage\Temp\57b48fa82aaef7a089f701e0e0d1a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C:\Users\Administrator\Documents\WeChat Files\xzj929808\FileStorage\Temp\57b48fa82aaef7a089f701e0e0d1a1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5815" cy="278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0F089">
      <w:pPr>
        <w:rPr>
          <w:sz w:val="24"/>
        </w:rPr>
      </w:pPr>
      <w:r>
        <w:rPr>
          <w:rFonts w:hint="eastAsia"/>
          <w:sz w:val="24"/>
        </w:rPr>
        <w:t>出售标的：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704"/>
        <w:gridCol w:w="1704"/>
        <w:gridCol w:w="1332"/>
        <w:gridCol w:w="2078"/>
      </w:tblGrid>
      <w:tr w14:paraId="554D0A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</w:tcPr>
          <w:p w14:paraId="4940C3C0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序号</w:t>
            </w:r>
          </w:p>
        </w:tc>
        <w:tc>
          <w:tcPr>
            <w:tcW w:w="1704" w:type="dxa"/>
          </w:tcPr>
          <w:p w14:paraId="7124667D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名称</w:t>
            </w:r>
          </w:p>
        </w:tc>
        <w:tc>
          <w:tcPr>
            <w:tcW w:w="1704" w:type="dxa"/>
          </w:tcPr>
          <w:p w14:paraId="038BD9AD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所在楼层</w:t>
            </w:r>
          </w:p>
        </w:tc>
        <w:tc>
          <w:tcPr>
            <w:tcW w:w="1332" w:type="dxa"/>
          </w:tcPr>
          <w:p w14:paraId="2FD14D30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面积（</w:t>
            </w:r>
            <w:r>
              <w:rPr>
                <w:rFonts w:hint="eastAsia" w:ascii="宋体" w:hAnsi="宋体" w:eastAsia="宋体" w:cs="宋体"/>
                <w:sz w:val="24"/>
              </w:rPr>
              <w:t>㎡</w:t>
            </w:r>
            <w:r>
              <w:rPr>
                <w:rFonts w:hint="eastAsia"/>
                <w:sz w:val="24"/>
              </w:rPr>
              <w:t>）</w:t>
            </w:r>
          </w:p>
        </w:tc>
        <w:tc>
          <w:tcPr>
            <w:tcW w:w="2078" w:type="dxa"/>
          </w:tcPr>
          <w:p w14:paraId="7E518DB5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出售参考价（元/年）</w:t>
            </w:r>
          </w:p>
        </w:tc>
      </w:tr>
      <w:tr w14:paraId="3023BE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</w:trPr>
        <w:tc>
          <w:tcPr>
            <w:tcW w:w="1704" w:type="dxa"/>
            <w:vAlign w:val="center"/>
          </w:tcPr>
          <w:p w14:paraId="0A5AC9D9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5</w:t>
            </w:r>
          </w:p>
        </w:tc>
        <w:tc>
          <w:tcPr>
            <w:tcW w:w="1704" w:type="dxa"/>
            <w:vAlign w:val="center"/>
          </w:tcPr>
          <w:p w14:paraId="4F2515D1">
            <w:pPr>
              <w:tabs>
                <w:tab w:val="left" w:pos="312"/>
              </w:tabs>
              <w:rPr>
                <w:sz w:val="24"/>
              </w:rPr>
            </w:pPr>
            <w:r>
              <w:rPr>
                <w:rFonts w:hint="eastAsia"/>
                <w:sz w:val="24"/>
              </w:rPr>
              <w:t>淮阴区营东菜场综合楼被601室</w:t>
            </w:r>
          </w:p>
          <w:p w14:paraId="30C3E194">
            <w:pPr>
              <w:tabs>
                <w:tab w:val="left" w:pos="357"/>
              </w:tabs>
              <w:jc w:val="left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1704" w:type="dxa"/>
            <w:vAlign w:val="center"/>
          </w:tcPr>
          <w:p w14:paraId="5DDF6CB3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6</w:t>
            </w:r>
          </w:p>
        </w:tc>
        <w:tc>
          <w:tcPr>
            <w:tcW w:w="1332" w:type="dxa"/>
            <w:vAlign w:val="center"/>
          </w:tcPr>
          <w:p w14:paraId="3AF494E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1572.94</w:t>
            </w:r>
          </w:p>
        </w:tc>
        <w:tc>
          <w:tcPr>
            <w:tcW w:w="2078" w:type="dxa"/>
            <w:vAlign w:val="center"/>
          </w:tcPr>
          <w:p w14:paraId="11D3669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******</w:t>
            </w:r>
          </w:p>
        </w:tc>
      </w:tr>
    </w:tbl>
    <w:p w14:paraId="52786DBB">
      <w:pPr>
        <w:tabs>
          <w:tab w:val="left" w:pos="312"/>
        </w:tabs>
        <w:rPr>
          <w:sz w:val="24"/>
        </w:rPr>
      </w:pPr>
    </w:p>
    <w:p w14:paraId="2D226A4E">
      <w:pPr>
        <w:tabs>
          <w:tab w:val="left" w:pos="312"/>
        </w:tabs>
        <w:rPr>
          <w:sz w:val="24"/>
        </w:rPr>
      </w:pPr>
      <w:r>
        <w:rPr>
          <w:rFonts w:hint="eastAsia"/>
          <w:sz w:val="24"/>
        </w:rPr>
        <w:t>6 .文化宫、运河明珠（台北不夜城）</w:t>
      </w:r>
      <w:r>
        <w:rPr>
          <w:sz w:val="24"/>
        </w:rPr>
        <w:t xml:space="preserve"> </w:t>
      </w:r>
    </w:p>
    <w:p w14:paraId="2312E5D7">
      <w:pPr>
        <w:rPr>
          <w:rFonts w:hint="eastAsia" w:ascii="仿宋_GB2312" w:hAnsi="仿宋_GB2312" w:cs="仿宋_GB2312"/>
          <w:sz w:val="32"/>
          <w:szCs w:val="32"/>
        </w:rPr>
      </w:pPr>
      <w:r>
        <w:rPr>
          <w:rFonts w:hint="eastAsia"/>
          <w:sz w:val="24"/>
        </w:rPr>
        <w:t>区位优势：位于淮安市清江浦区东大街，建筑面积为2127.62平方米。共计36间房，上述资产紧临里运河风光带，及1415商业体，是市内重点发展地点。</w:t>
      </w:r>
    </w:p>
    <w:p w14:paraId="61528651">
      <w:pPr>
        <w:rPr>
          <w:rFonts w:hint="eastAsia" w:ascii="仿宋_GB2312" w:hAnsi="仿宋_GB2312" w:cs="仿宋_GB2312"/>
          <w:sz w:val="32"/>
          <w:szCs w:val="32"/>
        </w:rPr>
      </w:pPr>
      <w:r>
        <w:rPr>
          <w:rFonts w:ascii="仿宋_GB2312" w:hAnsi="仿宋_GB2312" w:cs="仿宋_GB2312"/>
          <w:sz w:val="32"/>
          <w:szCs w:val="32"/>
        </w:rPr>
        <w:drawing>
          <wp:inline distT="0" distB="0" distL="0" distR="0">
            <wp:extent cx="5362575" cy="3819525"/>
            <wp:effectExtent l="0" t="0" r="9525" b="9525"/>
            <wp:docPr id="158" name="图片 158" descr="C:\Users\Administrator\Documents\WeChat Files\xzj929808\FileStorage\Temp\17242969727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C:\Users\Administrator\Documents\WeChat Files\xzj929808\FileStorage\Temp\1724296972767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F1CD4">
      <w:pPr>
        <w:rPr>
          <w:rFonts w:hint="eastAsia" w:ascii="仿宋_GB2312" w:hAnsi="仿宋_GB2312" w:cs="仿宋_GB2312"/>
          <w:sz w:val="32"/>
          <w:szCs w:val="32"/>
        </w:rPr>
      </w:pPr>
      <w:r>
        <w:rPr>
          <w:rFonts w:ascii="仿宋_GB2312" w:hAnsi="仿宋_GB2312" w:cs="仿宋_GB2312"/>
          <w:sz w:val="32"/>
          <w:szCs w:val="32"/>
        </w:rPr>
        <w:drawing>
          <wp:inline distT="0" distB="0" distL="0" distR="0">
            <wp:extent cx="5272405" cy="3952875"/>
            <wp:effectExtent l="0" t="0" r="4445" b="9525"/>
            <wp:docPr id="159" name="图片 159" descr="C:\Users\Administrator\Documents\WeChat Files\xzj929808\FileStorage\Temp\dde755370a59b7c4f925eea415c7d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C:\Users\Administrator\Documents\WeChat Files\xzj929808\FileStorage\Temp\dde755370a59b7c4f925eea415c7d7d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7892F">
      <w:pPr>
        <w:rPr>
          <w:rFonts w:hint="eastAsia" w:ascii="仿宋_GB2312" w:hAnsi="仿宋_GB2312" w:cs="仿宋_GB2312"/>
          <w:sz w:val="32"/>
          <w:szCs w:val="32"/>
        </w:rPr>
      </w:pPr>
    </w:p>
    <w:p w14:paraId="73676B87">
      <w:pPr>
        <w:rPr>
          <w:sz w:val="24"/>
        </w:rPr>
      </w:pPr>
      <w:r>
        <w:rPr>
          <w:rFonts w:hint="eastAsia"/>
          <w:sz w:val="24"/>
        </w:rPr>
        <w:t>出售标的：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704"/>
        <w:gridCol w:w="1704"/>
        <w:gridCol w:w="1332"/>
        <w:gridCol w:w="2078"/>
      </w:tblGrid>
      <w:tr w14:paraId="70D67F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</w:tcPr>
          <w:p w14:paraId="4365AF8D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序号</w:t>
            </w:r>
          </w:p>
        </w:tc>
        <w:tc>
          <w:tcPr>
            <w:tcW w:w="1704" w:type="dxa"/>
          </w:tcPr>
          <w:p w14:paraId="21B96F4B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名称</w:t>
            </w:r>
          </w:p>
        </w:tc>
        <w:tc>
          <w:tcPr>
            <w:tcW w:w="1704" w:type="dxa"/>
          </w:tcPr>
          <w:p w14:paraId="3D2CADBB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所在楼层</w:t>
            </w:r>
          </w:p>
        </w:tc>
        <w:tc>
          <w:tcPr>
            <w:tcW w:w="1332" w:type="dxa"/>
          </w:tcPr>
          <w:p w14:paraId="706987CF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面积（</w:t>
            </w:r>
            <w:r>
              <w:rPr>
                <w:rFonts w:hint="eastAsia" w:ascii="宋体" w:hAnsi="宋体" w:eastAsia="宋体" w:cs="宋体"/>
                <w:sz w:val="24"/>
              </w:rPr>
              <w:t>㎡</w:t>
            </w:r>
            <w:r>
              <w:rPr>
                <w:rFonts w:hint="eastAsia"/>
                <w:sz w:val="24"/>
              </w:rPr>
              <w:t>）</w:t>
            </w:r>
          </w:p>
        </w:tc>
        <w:tc>
          <w:tcPr>
            <w:tcW w:w="2078" w:type="dxa"/>
          </w:tcPr>
          <w:p w14:paraId="1F26019E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出售参考价（元/年）</w:t>
            </w:r>
          </w:p>
        </w:tc>
      </w:tr>
      <w:tr w14:paraId="33117D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</w:trPr>
        <w:tc>
          <w:tcPr>
            <w:tcW w:w="1704" w:type="dxa"/>
            <w:vAlign w:val="center"/>
          </w:tcPr>
          <w:p w14:paraId="5AC42CEA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6</w:t>
            </w:r>
          </w:p>
        </w:tc>
        <w:tc>
          <w:tcPr>
            <w:tcW w:w="1704" w:type="dxa"/>
            <w:vAlign w:val="center"/>
          </w:tcPr>
          <w:p w14:paraId="4660EE72">
            <w:pPr>
              <w:tabs>
                <w:tab w:val="left" w:pos="357"/>
              </w:tabs>
              <w:jc w:val="left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/>
                <w:sz w:val="24"/>
              </w:rPr>
              <w:t>文化宫、运河明珠（台北不夜城）</w:t>
            </w:r>
          </w:p>
        </w:tc>
        <w:tc>
          <w:tcPr>
            <w:tcW w:w="1704" w:type="dxa"/>
            <w:vAlign w:val="center"/>
          </w:tcPr>
          <w:p w14:paraId="597C775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2-5</w:t>
            </w:r>
          </w:p>
        </w:tc>
        <w:tc>
          <w:tcPr>
            <w:tcW w:w="1332" w:type="dxa"/>
            <w:vAlign w:val="center"/>
          </w:tcPr>
          <w:p w14:paraId="616B16AB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2127.62</w:t>
            </w:r>
          </w:p>
        </w:tc>
        <w:tc>
          <w:tcPr>
            <w:tcW w:w="2078" w:type="dxa"/>
            <w:vAlign w:val="center"/>
          </w:tcPr>
          <w:p w14:paraId="56459F31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********</w:t>
            </w:r>
          </w:p>
        </w:tc>
      </w:tr>
    </w:tbl>
    <w:p w14:paraId="616C9AD8">
      <w:pPr>
        <w:tabs>
          <w:tab w:val="left" w:pos="312"/>
        </w:tabs>
        <w:rPr>
          <w:sz w:val="24"/>
        </w:rPr>
      </w:pPr>
    </w:p>
    <w:p w14:paraId="6AD51D3D">
      <w:pPr>
        <w:tabs>
          <w:tab w:val="left" w:pos="312"/>
        </w:tabs>
        <w:rPr>
          <w:sz w:val="24"/>
        </w:rPr>
      </w:pPr>
      <w:r>
        <w:rPr>
          <w:rFonts w:hint="eastAsia"/>
          <w:sz w:val="24"/>
        </w:rPr>
        <w:t>7.金湖县黎城镇润康天成14间</w:t>
      </w:r>
    </w:p>
    <w:p w14:paraId="20A55947">
      <w:pPr>
        <w:tabs>
          <w:tab w:val="left" w:pos="312"/>
        </w:tabs>
        <w:rPr>
          <w:sz w:val="24"/>
        </w:rPr>
      </w:pPr>
      <w:r>
        <w:rPr>
          <w:rFonts w:hint="eastAsia"/>
          <w:sz w:val="24"/>
        </w:rPr>
        <w:t>区位优势：地处金湖县黎城镇审批中心对面，周边营商环境较好，交通便利，全方位辐射周边区域。</w:t>
      </w:r>
    </w:p>
    <w:p w14:paraId="33D73ED0">
      <w:pPr>
        <w:tabs>
          <w:tab w:val="left" w:pos="312"/>
        </w:tabs>
        <w:rPr>
          <w:sz w:val="24"/>
        </w:rPr>
      </w:pPr>
    </w:p>
    <w:p w14:paraId="3A0610B2">
      <w:pPr>
        <w:tabs>
          <w:tab w:val="left" w:pos="2415"/>
        </w:tabs>
        <w:rPr>
          <w:rFonts w:hint="eastAsia" w:ascii="仿宋_GB2312" w:hAnsi="仿宋_GB2312" w:cs="仿宋_GB2312"/>
          <w:sz w:val="32"/>
          <w:szCs w:val="32"/>
        </w:rPr>
      </w:pPr>
      <w:r>
        <w:rPr>
          <w:rFonts w:hint="eastAsia" w:ascii="仿宋_GB2312" w:hAnsi="仿宋_GB2312" w:cs="仿宋_GB2312"/>
          <w:sz w:val="32"/>
          <w:szCs w:val="32"/>
        </w:rPr>
        <w:drawing>
          <wp:inline distT="0" distB="0" distL="0" distR="0">
            <wp:extent cx="5180965" cy="3095625"/>
            <wp:effectExtent l="0" t="0" r="635" b="9525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2235" cy="3096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cs="仿宋_GB2312"/>
          <w:sz w:val="32"/>
          <w:szCs w:val="32"/>
        </w:rPr>
        <w:tab/>
      </w:r>
      <w:r>
        <w:rPr>
          <w:rFonts w:hint="eastAsia" w:ascii="仿宋_GB2312" w:hAnsi="仿宋_GB2312" w:cs="仿宋_GB2312"/>
          <w:sz w:val="32"/>
          <w:szCs w:val="32"/>
        </w:rPr>
        <w:drawing>
          <wp:inline distT="0" distB="0" distL="0" distR="0">
            <wp:extent cx="5010150" cy="3000375"/>
            <wp:effectExtent l="0" t="0" r="0" b="9525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1420" cy="30011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7AC86E">
      <w:pPr>
        <w:rPr>
          <w:sz w:val="24"/>
        </w:rPr>
      </w:pPr>
      <w:r>
        <w:rPr>
          <w:rFonts w:hint="eastAsia"/>
          <w:sz w:val="24"/>
        </w:rPr>
        <w:t>出售标的：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704"/>
        <w:gridCol w:w="1704"/>
        <w:gridCol w:w="1287"/>
        <w:gridCol w:w="2123"/>
      </w:tblGrid>
      <w:tr w14:paraId="06FAB0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</w:tcPr>
          <w:p w14:paraId="46BC094F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序号</w:t>
            </w:r>
          </w:p>
        </w:tc>
        <w:tc>
          <w:tcPr>
            <w:tcW w:w="1704" w:type="dxa"/>
          </w:tcPr>
          <w:p w14:paraId="2CE9DD02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名称</w:t>
            </w:r>
          </w:p>
        </w:tc>
        <w:tc>
          <w:tcPr>
            <w:tcW w:w="1704" w:type="dxa"/>
          </w:tcPr>
          <w:p w14:paraId="1C4245F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所在楼层</w:t>
            </w:r>
          </w:p>
        </w:tc>
        <w:tc>
          <w:tcPr>
            <w:tcW w:w="1287" w:type="dxa"/>
          </w:tcPr>
          <w:p w14:paraId="42925F00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面积（</w:t>
            </w:r>
            <w:r>
              <w:rPr>
                <w:rFonts w:hint="eastAsia" w:ascii="宋体" w:hAnsi="宋体" w:eastAsia="宋体" w:cs="宋体"/>
                <w:sz w:val="24"/>
              </w:rPr>
              <w:t>㎡</w:t>
            </w:r>
            <w:r>
              <w:rPr>
                <w:rFonts w:hint="eastAsia"/>
                <w:sz w:val="24"/>
              </w:rPr>
              <w:t>）</w:t>
            </w:r>
          </w:p>
        </w:tc>
        <w:tc>
          <w:tcPr>
            <w:tcW w:w="2123" w:type="dxa"/>
          </w:tcPr>
          <w:p w14:paraId="7EBE6040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租金参考价（元/年）</w:t>
            </w:r>
          </w:p>
        </w:tc>
      </w:tr>
      <w:tr w14:paraId="4E9794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vAlign w:val="center"/>
          </w:tcPr>
          <w:p w14:paraId="4510A982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7</w:t>
            </w:r>
          </w:p>
        </w:tc>
        <w:tc>
          <w:tcPr>
            <w:tcW w:w="1704" w:type="dxa"/>
            <w:vAlign w:val="center"/>
          </w:tcPr>
          <w:p w14:paraId="6828F2F2">
            <w:pPr>
              <w:tabs>
                <w:tab w:val="left" w:pos="312"/>
              </w:tabs>
              <w:rPr>
                <w:sz w:val="24"/>
              </w:rPr>
            </w:pPr>
            <w:r>
              <w:rPr>
                <w:rFonts w:hint="eastAsia"/>
                <w:sz w:val="24"/>
              </w:rPr>
              <w:t>金湖县黎城镇润康天成14间</w:t>
            </w:r>
          </w:p>
          <w:p w14:paraId="3C3F5309">
            <w:pPr>
              <w:jc w:val="left"/>
              <w:rPr>
                <w:sz w:val="24"/>
              </w:rPr>
            </w:pPr>
          </w:p>
        </w:tc>
        <w:tc>
          <w:tcPr>
            <w:tcW w:w="1704" w:type="dxa"/>
            <w:vAlign w:val="center"/>
          </w:tcPr>
          <w:p w14:paraId="121A5A7E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5-6</w:t>
            </w:r>
          </w:p>
        </w:tc>
        <w:tc>
          <w:tcPr>
            <w:tcW w:w="1287" w:type="dxa"/>
            <w:vAlign w:val="center"/>
          </w:tcPr>
          <w:p w14:paraId="5E94C259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1678.46</w:t>
            </w:r>
          </w:p>
        </w:tc>
        <w:tc>
          <w:tcPr>
            <w:tcW w:w="2123" w:type="dxa"/>
            <w:vAlign w:val="center"/>
          </w:tcPr>
          <w:p w14:paraId="5957B445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********</w:t>
            </w:r>
          </w:p>
        </w:tc>
      </w:tr>
    </w:tbl>
    <w:p w14:paraId="2D0B6863">
      <w:pPr>
        <w:rPr>
          <w:rFonts w:hint="eastAsia" w:ascii="仿宋_GB2312" w:hAnsi="仿宋_GB2312" w:cs="仿宋_GB2312"/>
          <w:sz w:val="32"/>
          <w:szCs w:val="32"/>
        </w:rPr>
      </w:pPr>
    </w:p>
    <w:p w14:paraId="12061187">
      <w:pPr>
        <w:tabs>
          <w:tab w:val="left" w:pos="312"/>
        </w:tabs>
        <w:rPr>
          <w:sz w:val="24"/>
        </w:rPr>
      </w:pPr>
      <w:r>
        <w:rPr>
          <w:rFonts w:hint="eastAsia"/>
          <w:sz w:val="24"/>
        </w:rPr>
        <w:t>8.仕泰隆国际商贸城H\J\K\L幢</w:t>
      </w:r>
    </w:p>
    <w:p w14:paraId="2553E907">
      <w:pPr>
        <w:tabs>
          <w:tab w:val="left" w:pos="312"/>
        </w:tabs>
        <w:rPr>
          <w:sz w:val="24"/>
        </w:rPr>
      </w:pPr>
      <w:r>
        <w:rPr>
          <w:rFonts w:hint="eastAsia"/>
          <w:sz w:val="24"/>
        </w:rPr>
        <w:t>区位优势：地处淮安市经济开发区迎宾大道与安澜路交叉口，交通便利，全程高架，周边企业较多，可辐射周边企业。</w:t>
      </w:r>
    </w:p>
    <w:p w14:paraId="617AE149">
      <w:pPr>
        <w:tabs>
          <w:tab w:val="left" w:pos="312"/>
        </w:tabs>
        <w:rPr>
          <w:sz w:val="24"/>
        </w:rPr>
      </w:pPr>
    </w:p>
    <w:p w14:paraId="249D638E">
      <w:pPr>
        <w:rPr>
          <w:rFonts w:hint="eastAsia" w:ascii="仿宋_GB2312" w:hAnsi="仿宋_GB2312" w:cs="仿宋_GB2312"/>
          <w:sz w:val="32"/>
          <w:szCs w:val="32"/>
        </w:rPr>
      </w:pPr>
      <w:r>
        <w:rPr>
          <w:rFonts w:ascii="仿宋_GB2312" w:hAnsi="仿宋_GB2312" w:cs="仿宋_GB2312"/>
          <w:sz w:val="32"/>
          <w:szCs w:val="32"/>
        </w:rPr>
        <w:drawing>
          <wp:inline distT="0" distB="0" distL="0" distR="0">
            <wp:extent cx="5438775" cy="5314950"/>
            <wp:effectExtent l="0" t="0" r="9525" b="0"/>
            <wp:docPr id="162" name="图片 162" descr="C:\Users\Administrator\Documents\WeChat Files\xzj929808\FileStorage\Temp\1724297404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C:\Users\Administrator\Documents\WeChat Files\xzj929808\FileStorage\Temp\1724297404026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8BD82">
      <w:pPr>
        <w:rPr>
          <w:rFonts w:hint="eastAsia" w:ascii="仿宋_GB2312" w:hAnsi="仿宋_GB2312" w:cs="仿宋_GB2312"/>
          <w:sz w:val="32"/>
          <w:szCs w:val="32"/>
        </w:rPr>
      </w:pPr>
    </w:p>
    <w:p w14:paraId="3A816912">
      <w:pPr>
        <w:rPr>
          <w:rFonts w:hint="eastAsia" w:ascii="仿宋_GB2312" w:hAnsi="仿宋_GB2312" w:cs="仿宋_GB2312"/>
          <w:sz w:val="32"/>
          <w:szCs w:val="32"/>
        </w:rPr>
      </w:pPr>
    </w:p>
    <w:p w14:paraId="41F39979">
      <w:pPr>
        <w:rPr>
          <w:rFonts w:hint="eastAsia" w:ascii="仿宋_GB2312" w:hAnsi="仿宋_GB2312" w:cs="仿宋_GB2312"/>
          <w:sz w:val="32"/>
          <w:szCs w:val="32"/>
        </w:rPr>
      </w:pPr>
      <w:r>
        <w:rPr>
          <w:rFonts w:ascii="仿宋_GB2312" w:hAnsi="仿宋_GB2312" w:cs="仿宋_GB2312"/>
          <w:sz w:val="32"/>
          <w:szCs w:val="32"/>
        </w:rPr>
        <w:drawing>
          <wp:inline distT="0" distB="0" distL="0" distR="0">
            <wp:extent cx="5274310" cy="3954145"/>
            <wp:effectExtent l="0" t="0" r="2540" b="8255"/>
            <wp:docPr id="163" name="图片 163" descr="C:\Users\Administrator\Documents\WeChat Files\xzj929808\FileStorage\Temp\3d1e2fcab1d85bc1ecfc47994b1ca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C:\Users\Administrator\Documents\WeChat Files\xzj929808\FileStorage\Temp\3d1e2fcab1d85bc1ecfc47994b1ca6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0C164">
      <w:pPr>
        <w:rPr>
          <w:sz w:val="24"/>
        </w:rPr>
      </w:pPr>
      <w:r>
        <w:rPr>
          <w:rFonts w:hint="eastAsia"/>
          <w:sz w:val="24"/>
        </w:rPr>
        <w:t>出售标的：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704"/>
        <w:gridCol w:w="1704"/>
        <w:gridCol w:w="1287"/>
        <w:gridCol w:w="2123"/>
      </w:tblGrid>
      <w:tr w14:paraId="187782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</w:tcPr>
          <w:p w14:paraId="412DDF2A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序号</w:t>
            </w:r>
          </w:p>
        </w:tc>
        <w:tc>
          <w:tcPr>
            <w:tcW w:w="1704" w:type="dxa"/>
          </w:tcPr>
          <w:p w14:paraId="18BCDADF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名称</w:t>
            </w:r>
          </w:p>
        </w:tc>
        <w:tc>
          <w:tcPr>
            <w:tcW w:w="1704" w:type="dxa"/>
          </w:tcPr>
          <w:p w14:paraId="4F2A7919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所在楼层</w:t>
            </w:r>
          </w:p>
        </w:tc>
        <w:tc>
          <w:tcPr>
            <w:tcW w:w="1287" w:type="dxa"/>
          </w:tcPr>
          <w:p w14:paraId="2AB3B255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面积（</w:t>
            </w:r>
            <w:r>
              <w:rPr>
                <w:rFonts w:hint="eastAsia" w:ascii="宋体" w:hAnsi="宋体" w:eastAsia="宋体" w:cs="宋体"/>
                <w:sz w:val="24"/>
              </w:rPr>
              <w:t>㎡</w:t>
            </w:r>
            <w:r>
              <w:rPr>
                <w:rFonts w:hint="eastAsia"/>
                <w:sz w:val="24"/>
              </w:rPr>
              <w:t>）</w:t>
            </w:r>
          </w:p>
        </w:tc>
        <w:tc>
          <w:tcPr>
            <w:tcW w:w="2123" w:type="dxa"/>
          </w:tcPr>
          <w:p w14:paraId="43D5E16B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租金参考价（元/年）</w:t>
            </w:r>
          </w:p>
        </w:tc>
      </w:tr>
      <w:tr w14:paraId="670FC1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vAlign w:val="center"/>
          </w:tcPr>
          <w:p w14:paraId="3D12C549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8</w:t>
            </w:r>
          </w:p>
        </w:tc>
        <w:tc>
          <w:tcPr>
            <w:tcW w:w="1704" w:type="dxa"/>
            <w:vAlign w:val="center"/>
          </w:tcPr>
          <w:p w14:paraId="3590DB1D">
            <w:pPr>
              <w:jc w:val="left"/>
              <w:rPr>
                <w:sz w:val="24"/>
              </w:rPr>
            </w:pPr>
            <w:r>
              <w:rPr>
                <w:rFonts w:hint="eastAsia"/>
                <w:sz w:val="24"/>
              </w:rPr>
              <w:t>仕泰隆国际商贸城H\J\K\L幢</w:t>
            </w:r>
          </w:p>
        </w:tc>
        <w:tc>
          <w:tcPr>
            <w:tcW w:w="1704" w:type="dxa"/>
            <w:vAlign w:val="center"/>
          </w:tcPr>
          <w:p w14:paraId="27DFA29D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1-5</w:t>
            </w:r>
          </w:p>
        </w:tc>
        <w:tc>
          <w:tcPr>
            <w:tcW w:w="1287" w:type="dxa"/>
            <w:vAlign w:val="center"/>
          </w:tcPr>
          <w:p w14:paraId="2EF33520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20464.68</w:t>
            </w:r>
          </w:p>
        </w:tc>
        <w:tc>
          <w:tcPr>
            <w:tcW w:w="2123" w:type="dxa"/>
            <w:vAlign w:val="center"/>
          </w:tcPr>
          <w:p w14:paraId="211A6CE5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********</w:t>
            </w:r>
          </w:p>
        </w:tc>
      </w:tr>
    </w:tbl>
    <w:p w14:paraId="0B3BB2A9"/>
    <w:sectPr>
      <w:pgSz w:w="11906" w:h="16838"/>
      <w:pgMar w:top="1270" w:right="1406" w:bottom="1270" w:left="1463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1" w:fontKey="{F527B6CD-25EF-481E-94F1-B433B2CC2CFA}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2" w:fontKey="{A80A685A-9897-43C2-B38E-213C33FE0F7F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3" w:fontKey="{17CB5D07-25C6-4B98-9D21-D1AD9C91531E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4" w:fontKey="{63FBEB79-2C49-4EA9-92F2-05099D278F72}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F1277B08-C309-49C7-AA77-13F85B991290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  <w:embedRegular r:id="rId6" w:fontKey="{F2AEBC99-6501-48A6-A59C-BC5BEF02A120}"/>
  </w:font>
  <w:font w:name="方正粗黑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7" w:fontKey="{59EAF3BE-3868-4911-A7C7-5B6BDC761B99}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8" w:fontKey="{3C50E209-EC67-4C46-92B5-C93FEEDD3A24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36807AF"/>
    <w:multiLevelType w:val="singleLevel"/>
    <w:tmpl w:val="B36807A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E4YWRmMmU4ZTkwY2VkYThlZDVkMDQzMmM1YzdmOGMifQ=="/>
  </w:docVars>
  <w:rsids>
    <w:rsidRoot w:val="00000000"/>
    <w:rsid w:val="36AC51C7"/>
    <w:rsid w:val="397F3AEB"/>
    <w:rsid w:val="6C9D4AE3"/>
    <w:rsid w:val="75F4326B"/>
    <w:rsid w:val="79533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iPriority="99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  <w14:ligatures w14:val="standardContextual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 2"/>
    <w:basedOn w:val="1"/>
    <w:unhideWhenUsed/>
    <w:qFormat/>
    <w:uiPriority w:val="99"/>
    <w:pPr>
      <w:spacing w:after="120" w:line="480" w:lineRule="auto"/>
      <w:ind w:left="420" w:leftChars="200"/>
    </w:p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0"/>
    <w:rPr>
      <w:b/>
    </w:rPr>
  </w:style>
  <w:style w:type="character" w:customStyle="1" w:styleId="9">
    <w:name w:val="font11"/>
    <w:basedOn w:val="7"/>
    <w:qFormat/>
    <w:uiPriority w:val="0"/>
    <w:rPr>
      <w:rFonts w:ascii="宋体" w:hAnsi="宋体" w:eastAsia="宋体" w:cs="宋体"/>
      <w:color w:val="000000"/>
      <w:sz w:val="24"/>
      <w:szCs w:val="24"/>
      <w:u w:val="none"/>
    </w:rPr>
  </w:style>
  <w:style w:type="character" w:customStyle="1" w:styleId="10">
    <w:name w:val="font01"/>
    <w:basedOn w:val="7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character" w:customStyle="1" w:styleId="11">
    <w:name w:val="font21"/>
    <w:basedOn w:val="7"/>
    <w:qFormat/>
    <w:uiPriority w:val="0"/>
    <w:rPr>
      <w:rFonts w:ascii="Calibri" w:hAnsi="Calibri" w:cs="Calibri"/>
      <w:color w:val="000000"/>
      <w:sz w:val="21"/>
      <w:szCs w:val="21"/>
      <w:u w:val="none"/>
    </w:rPr>
  </w:style>
  <w:style w:type="character" w:customStyle="1" w:styleId="12">
    <w:name w:val="font31"/>
    <w:basedOn w:val="7"/>
    <w:qFormat/>
    <w:uiPriority w:val="0"/>
    <w:rPr>
      <w:rFonts w:hint="eastAsia" w:ascii="宋体" w:hAnsi="宋体" w:eastAsia="宋体" w:cs="宋体"/>
      <w:color w:val="000000"/>
      <w:sz w:val="21"/>
      <w:szCs w:val="21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2" Type="http://schemas.openxmlformats.org/officeDocument/2006/relationships/fontTable" Target="fontTable.xml"/><Relationship Id="rId71" Type="http://schemas.openxmlformats.org/officeDocument/2006/relationships/numbering" Target="numbering.xml"/><Relationship Id="rId70" Type="http://schemas.openxmlformats.org/officeDocument/2006/relationships/customXml" Target="../customXml/item1.xml"/><Relationship Id="rId7" Type="http://schemas.openxmlformats.org/officeDocument/2006/relationships/image" Target="media/image4.png"/><Relationship Id="rId69" Type="http://schemas.openxmlformats.org/officeDocument/2006/relationships/image" Target="media/image66.jpe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jpeg"/><Relationship Id="rId64" Type="http://schemas.openxmlformats.org/officeDocument/2006/relationships/image" Target="media/image61.png"/><Relationship Id="rId63" Type="http://schemas.openxmlformats.org/officeDocument/2006/relationships/image" Target="media/image60.jpeg"/><Relationship Id="rId62" Type="http://schemas.openxmlformats.org/officeDocument/2006/relationships/image" Target="media/image59.png"/><Relationship Id="rId61" Type="http://schemas.openxmlformats.org/officeDocument/2006/relationships/image" Target="media/image58.jpe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jpeg"/><Relationship Id="rId58" Type="http://schemas.openxmlformats.org/officeDocument/2006/relationships/image" Target="media/image55.png"/><Relationship Id="rId57" Type="http://schemas.openxmlformats.org/officeDocument/2006/relationships/image" Target="media/image54.jpeg"/><Relationship Id="rId56" Type="http://schemas.openxmlformats.org/officeDocument/2006/relationships/image" Target="media/image53.pn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pn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56</Pages>
  <Words>3979</Words>
  <Characters>4467</Characters>
  <Lines>0</Lines>
  <Paragraphs>0</Paragraphs>
  <TotalTime>1</TotalTime>
  <ScaleCrop>false</ScaleCrop>
  <LinksUpToDate>false</LinksUpToDate>
  <CharactersWithSpaces>4587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2024-08-23T03:36:00Z</dcterms:created>
  <dc:creator>admin</dc:creator>
  <cp:lastModifiedBy>Spring1407915881</cp:lastModifiedBy>
  <dcterms:modified xsi:type="dcterms:W3CDTF">2024-09-02T09:40:58Z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08074FDC1E334EBEA5AA345D5C91CB46_13</vt:lpwstr>
  </property>
</Properties>
</file>